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468" w:afterLines="1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债权申报文件</w:t>
      </w:r>
    </w:p>
    <w:p>
      <w:pPr>
        <w:adjustRightInd w:val="0"/>
        <w:spacing w:line="360" w:lineRule="auto"/>
        <w:jc w:val="right"/>
        <w:rPr>
          <w:rFonts w:ascii="宋体" w:hAnsi="宋体"/>
          <w:sz w:val="24"/>
        </w:rPr>
      </w:pPr>
      <w:bookmarkStart w:id="0" w:name="_Hlk54884050"/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202</w:t>
      </w:r>
      <w:r>
        <w:rPr>
          <w:rFonts w:hint="eastAsia" w:ascii="宋体" w:hAnsi="宋体"/>
          <w:sz w:val="24"/>
        </w:rPr>
        <w:t>3）</w:t>
      </w:r>
      <w:bookmarkEnd w:id="0"/>
      <w:r>
        <w:rPr>
          <w:rFonts w:hint="eastAsia" w:ascii="宋体" w:hAnsi="宋体"/>
          <w:sz w:val="24"/>
          <w:lang w:eastAsia="zh-CN"/>
        </w:rPr>
        <w:t>泰通公司</w:t>
      </w:r>
      <w:r>
        <w:rPr>
          <w:rFonts w:hint="eastAsia" w:ascii="宋体" w:hAnsi="宋体"/>
          <w:sz w:val="24"/>
        </w:rPr>
        <w:t>破管字第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-2号</w:t>
      </w:r>
    </w:p>
    <w:p>
      <w:pPr>
        <w:adjustRightInd w:val="0"/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各债权人：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余姚市人民法院</w:t>
      </w:r>
      <w:r>
        <w:rPr>
          <w:rFonts w:hint="eastAsia" w:ascii="宋体" w:hAnsi="宋体"/>
          <w:bCs/>
          <w:sz w:val="24"/>
        </w:rPr>
        <w:t>根据柳道万和（苏州）热流道系统有限公司、余姚市协大模具厂的申请，</w:t>
      </w:r>
      <w:bookmarkStart w:id="1" w:name="_Hlk54883233"/>
      <w:r>
        <w:rPr>
          <w:rFonts w:hint="eastAsia" w:ascii="宋体" w:hAnsi="宋体"/>
          <w:bCs/>
          <w:sz w:val="24"/>
        </w:rPr>
        <w:t>于2023年</w:t>
      </w:r>
      <w:r>
        <w:rPr>
          <w:rFonts w:hint="eastAsia" w:ascii="宋体" w:hAnsi="宋体"/>
          <w:bCs/>
          <w:sz w:val="24"/>
          <w:lang w:val="en-US" w:eastAsia="zh-CN"/>
        </w:rPr>
        <w:t>12</w:t>
      </w:r>
      <w:r>
        <w:rPr>
          <w:rFonts w:hint="eastAsia"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lang w:val="en-US" w:eastAsia="zh-CN"/>
        </w:rPr>
        <w:t>8</w:t>
      </w:r>
      <w:r>
        <w:rPr>
          <w:rFonts w:hint="eastAsia" w:ascii="宋体" w:hAnsi="宋体"/>
          <w:bCs/>
          <w:sz w:val="24"/>
        </w:rPr>
        <w:t>日裁定受理</w:t>
      </w:r>
      <w:r>
        <w:rPr>
          <w:rFonts w:hint="eastAsia" w:ascii="宋体" w:hAnsi="宋体"/>
          <w:bCs/>
          <w:sz w:val="24"/>
          <w:lang w:eastAsia="zh-CN"/>
        </w:rPr>
        <w:t>宁波泰通盛和模具科技有限公司</w:t>
      </w:r>
      <w:r>
        <w:rPr>
          <w:rFonts w:hint="eastAsia" w:ascii="宋体" w:hAnsi="宋体"/>
          <w:bCs/>
          <w:sz w:val="24"/>
        </w:rPr>
        <w:t>（下称</w:t>
      </w:r>
      <w:r>
        <w:rPr>
          <w:rFonts w:hint="eastAsia" w:ascii="宋体" w:hAnsi="宋体"/>
          <w:b/>
          <w:sz w:val="24"/>
        </w:rPr>
        <w:t>“</w:t>
      </w:r>
      <w:r>
        <w:rPr>
          <w:rFonts w:hint="eastAsia" w:ascii="宋体" w:hAnsi="宋体"/>
          <w:b/>
          <w:sz w:val="24"/>
          <w:lang w:eastAsia="zh-CN"/>
        </w:rPr>
        <w:t>泰通公司</w:t>
      </w:r>
      <w:r>
        <w:rPr>
          <w:rFonts w:hint="eastAsia" w:ascii="宋体" w:hAnsi="宋体"/>
          <w:b/>
          <w:sz w:val="24"/>
        </w:rPr>
        <w:t>”</w:t>
      </w:r>
      <w:r>
        <w:rPr>
          <w:rFonts w:hint="eastAsia" w:ascii="宋体" w:hAnsi="宋体"/>
          <w:bCs/>
          <w:sz w:val="24"/>
        </w:rPr>
        <w:t>）</w:t>
      </w:r>
      <w:bookmarkEnd w:id="1"/>
      <w:r>
        <w:rPr>
          <w:rFonts w:hint="eastAsia" w:ascii="宋体" w:hAnsi="宋体"/>
          <w:bCs/>
          <w:sz w:val="24"/>
        </w:rPr>
        <w:t>破产清算一案，并于</w:t>
      </w:r>
      <w:r>
        <w:rPr>
          <w:rFonts w:hint="eastAsia" w:ascii="宋体" w:hAnsi="宋体"/>
          <w:bCs/>
          <w:sz w:val="24"/>
          <w:lang w:val="en-US" w:eastAsia="zh-CN"/>
        </w:rPr>
        <w:t>12月15日</w:t>
      </w:r>
      <w:r>
        <w:rPr>
          <w:rFonts w:hint="eastAsia" w:ascii="宋体" w:hAnsi="宋体"/>
          <w:bCs/>
          <w:sz w:val="24"/>
        </w:rPr>
        <w:t>指定浙江甬泰律师事务所为</w:t>
      </w:r>
      <w:r>
        <w:rPr>
          <w:rFonts w:hint="eastAsia" w:ascii="宋体" w:hAnsi="宋体"/>
          <w:bCs/>
          <w:sz w:val="24"/>
          <w:lang w:eastAsia="zh-CN"/>
        </w:rPr>
        <w:t>宁波泰通盛和模具科技有限公司</w:t>
      </w:r>
      <w:r>
        <w:rPr>
          <w:rFonts w:hint="eastAsia" w:ascii="宋体" w:hAnsi="宋体"/>
          <w:bCs/>
          <w:sz w:val="24"/>
        </w:rPr>
        <w:t>管理人（下称</w:t>
      </w:r>
      <w:r>
        <w:rPr>
          <w:rFonts w:hint="eastAsia" w:ascii="宋体" w:hAnsi="宋体"/>
          <w:b/>
          <w:sz w:val="24"/>
        </w:rPr>
        <w:t>“管理人”</w:t>
      </w:r>
      <w:r>
        <w:rPr>
          <w:rFonts w:hint="eastAsia" w:ascii="宋体" w:hAnsi="宋体"/>
          <w:bCs/>
          <w:sz w:val="24"/>
        </w:rPr>
        <w:t>）。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为查明本案债权情况，</w:t>
      </w:r>
      <w:r>
        <w:rPr>
          <w:rFonts w:hint="eastAsia" w:ascii="宋体" w:hAnsi="宋体"/>
          <w:bCs/>
          <w:sz w:val="24"/>
        </w:rPr>
        <w:t>依据</w:t>
      </w:r>
      <w:r>
        <w:rPr>
          <w:rFonts w:hint="eastAsia" w:ascii="宋体" w:hAnsi="宋体"/>
          <w:sz w:val="24"/>
        </w:rPr>
        <w:t>《中华人民共和国企业破产法》及相关法律</w:t>
      </w:r>
      <w:r>
        <w:rPr>
          <w:rFonts w:ascii="宋体" w:hAnsi="宋体"/>
          <w:bCs/>
          <w:sz w:val="24"/>
        </w:rPr>
        <w:t>规定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管理人</w:t>
      </w:r>
      <w:r>
        <w:rPr>
          <w:rFonts w:ascii="宋体" w:hAnsi="宋体"/>
          <w:sz w:val="24"/>
        </w:rPr>
        <w:t>现向您单位/您发送以下文件</w:t>
      </w:r>
      <w:r>
        <w:rPr>
          <w:rFonts w:hint="eastAsia" w:ascii="宋体" w:hAnsi="宋体"/>
          <w:sz w:val="24"/>
        </w:rPr>
        <w:t>，请您单位/您</w:t>
      </w:r>
      <w:r>
        <w:rPr>
          <w:rFonts w:ascii="宋体" w:hAnsi="宋体"/>
          <w:sz w:val="24"/>
        </w:rPr>
        <w:t>按照债权申报说明要求</w:t>
      </w:r>
      <w:r>
        <w:rPr>
          <w:rFonts w:hint="eastAsia" w:ascii="宋体" w:hAnsi="宋体"/>
          <w:sz w:val="24"/>
        </w:rPr>
        <w:t>如实填写</w:t>
      </w:r>
      <w:r>
        <w:rPr>
          <w:rFonts w:ascii="宋体" w:hAnsi="宋体"/>
          <w:sz w:val="24"/>
        </w:rPr>
        <w:t>：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.空白《债权申报表》</w:t>
      </w:r>
      <w:r>
        <w:rPr>
          <w:rFonts w:hint="eastAsia" w:ascii="宋体" w:hAnsi="宋体"/>
          <w:sz w:val="24"/>
        </w:rPr>
        <w:t>；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2.空白</w:t>
      </w:r>
      <w:r>
        <w:rPr>
          <w:rFonts w:hint="eastAsia" w:ascii="宋体" w:hAnsi="宋体"/>
          <w:sz w:val="24"/>
        </w:rPr>
        <w:t>《承诺函》；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3.空白《债权计算清单》；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4.空白《债权申报材料清单》；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5.空白《债权人</w:t>
      </w:r>
      <w:bookmarkStart w:id="2" w:name="_Hlk72862602"/>
      <w:r>
        <w:rPr>
          <w:rFonts w:hint="eastAsia" w:ascii="宋体" w:hAnsi="宋体"/>
          <w:sz w:val="24"/>
        </w:rPr>
        <w:t>地址及</w:t>
      </w:r>
      <w:bookmarkEnd w:id="2"/>
      <w:r>
        <w:rPr>
          <w:rFonts w:hint="eastAsia" w:ascii="宋体" w:hAnsi="宋体"/>
          <w:sz w:val="24"/>
        </w:rPr>
        <w:t>联系方式确认书》；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空白</w:t>
      </w:r>
      <w:r>
        <w:rPr>
          <w:rFonts w:ascii="宋体" w:hAnsi="宋体"/>
          <w:sz w:val="24"/>
        </w:rPr>
        <w:t>《授权委托书》</w:t>
      </w:r>
      <w:r>
        <w:rPr>
          <w:rFonts w:hint="eastAsia" w:ascii="宋体" w:hAnsi="宋体"/>
          <w:sz w:val="24"/>
        </w:rPr>
        <w:t>；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</w:t>
      </w:r>
      <w:r>
        <w:rPr>
          <w:rFonts w:ascii="宋体" w:hAnsi="宋体"/>
          <w:sz w:val="24"/>
        </w:rPr>
        <w:t>.空白《法定代表人（负责人）身份证明书》（单位适用）。</w:t>
      </w:r>
    </w:p>
    <w:p>
      <w:pPr>
        <w:adjustRightInd w:val="0"/>
        <w:spacing w:line="360" w:lineRule="auto"/>
        <w:jc w:val="right"/>
        <w:rPr>
          <w:rFonts w:ascii="宋体" w:hAnsi="宋体" w:cs="宋体"/>
          <w:sz w:val="24"/>
          <w:shd w:val="clear" w:color="auto" w:fill="FFFFFF"/>
        </w:rPr>
      </w:pPr>
    </w:p>
    <w:p>
      <w:pPr>
        <w:adjustRightInd w:val="0"/>
        <w:spacing w:line="360" w:lineRule="auto"/>
        <w:jc w:val="right"/>
        <w:rPr>
          <w:rFonts w:ascii="宋体" w:hAnsi="宋体" w:cs="宋体"/>
          <w:sz w:val="24"/>
          <w:shd w:val="clear" w:color="auto" w:fill="FFFFFF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宁波泰通盛和模具科技有限公司</w:t>
      </w:r>
      <w:r>
        <w:rPr>
          <w:rFonts w:ascii="宋体" w:hAnsi="宋体"/>
          <w:bCs/>
          <w:sz w:val="24"/>
        </w:rPr>
        <w:t>管理人</w:t>
      </w:r>
    </w:p>
    <w:p>
      <w:pPr>
        <w:spacing w:line="360" w:lineRule="auto"/>
        <w:ind w:firstLine="480" w:firstLineChars="200"/>
        <w:jc w:val="righ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202</w:t>
      </w:r>
      <w:r>
        <w:rPr>
          <w:rFonts w:hint="eastAsia" w:ascii="宋体" w:hAnsi="宋体"/>
          <w:bCs/>
          <w:sz w:val="24"/>
        </w:rPr>
        <w:t>3</w:t>
      </w:r>
      <w:r>
        <w:rPr>
          <w:rFonts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lang w:val="en-US" w:eastAsia="zh-CN"/>
        </w:rPr>
        <w:t>12</w:t>
      </w:r>
      <w:r>
        <w:rPr>
          <w:rFonts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lang w:val="en-US" w:eastAsia="zh-CN"/>
        </w:rPr>
        <w:t>20</w:t>
      </w:r>
      <w:r>
        <w:rPr>
          <w:rFonts w:ascii="宋体" w:hAnsi="宋体"/>
          <w:bCs/>
          <w:sz w:val="24"/>
        </w:rPr>
        <w:t>日</w:t>
      </w:r>
    </w:p>
    <w:p>
      <w:pPr>
        <w:spacing w:before="468" w:beforeLines="150" w:after="468" w:afterLines="150"/>
        <w:jc w:val="center"/>
        <w:rPr>
          <w:rFonts w:ascii="宋体" w:hAnsi="宋体" w:cs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624" w:beforeLines="200" w:after="468" w:afterLines="1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债权申报表</w:t>
      </w:r>
    </w:p>
    <w:p>
      <w:pPr>
        <w:adjustRightInd w:val="0"/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申报时间：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年   月   日</w:t>
      </w:r>
    </w:p>
    <w:tbl>
      <w:tblPr>
        <w:tblStyle w:val="5"/>
        <w:tblpPr w:leftFromText="180" w:rightFromText="180" w:vertAnchor="text" w:tblpXSpec="center" w:tblpY="1"/>
        <w:tblOverlap w:val="never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92"/>
        <w:gridCol w:w="1937"/>
        <w:gridCol w:w="1607"/>
        <w:gridCol w:w="661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债权人基本信息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债权人名称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统一社会信用代码/公民身份号码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代理人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ind w:left="-689" w:leftChars="-328" w:firstLine="688" w:firstLineChars="3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公民身份号码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代理权限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ind w:left="-689" w:leftChars="-328" w:firstLine="688" w:firstLineChars="3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□特别授权</w:t>
            </w:r>
            <w:r>
              <w:rPr>
                <w:rFonts w:ascii="宋体" w:hAnsi="宋体"/>
                <w:szCs w:val="21"/>
              </w:rPr>
              <w:t xml:space="preserve"> / </w:t>
            </w:r>
            <w:r>
              <w:rPr>
                <w:rFonts w:hint="eastAsia" w:ascii="宋体" w:hAnsi="宋体"/>
                <w:szCs w:val="21"/>
              </w:rPr>
              <w:t>□一般授权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申报债权信息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申报债权总额（元）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债权类别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（如借款、工程款、货款、工资、欠缴的税费、罚款等）</w:t>
            </w: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债权构成：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性质（如债权本金、利息、违约金、滞纳金、迟延履行利息、律师费、其他等）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债权是否到期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债权是否为连带债权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债权是否有连带债务人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债权是否经法院/仲裁委等确认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债权是否进入强制执行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是否为求偿权或将来求偿权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是否附有条件或期限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是否对债务人特定财产享有担保权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担保权范围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特定财产信息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基本事实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债权人提交的债权证据名称（附申报材料及清单）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0060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声明：债权人承诺所申报的金额及提供的证据材料真实、有效、合法，如有虚假，愿意承担一切法律后果。</w:t>
            </w:r>
          </w:p>
          <w:p>
            <w:pPr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ind w:firstLine="422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债权人签字/盖章：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>
      <w:pPr>
        <w:adjustRightInd w:val="0"/>
        <w:spacing w:line="360" w:lineRule="auto"/>
        <w:rPr>
          <w:rFonts w:ascii="宋体" w:hAnsi="宋体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 w:line="360" w:lineRule="auto"/>
        <w:jc w:val="center"/>
        <w:rPr>
          <w:rFonts w:ascii="宋体" w:hAnsi="宋体" w:cs="宋体"/>
          <w:b/>
          <w:bCs/>
          <w:sz w:val="36"/>
          <w:szCs w:val="36"/>
          <w:shd w:val="clear" w:color="auto" w:fill="FFFFFF"/>
        </w:rPr>
      </w:pPr>
      <w:r>
        <w:rPr>
          <w:rFonts w:hint="eastAsia" w:ascii="宋体" w:hAnsi="宋体" w:cs="宋体"/>
          <w:b/>
          <w:bCs/>
          <w:sz w:val="36"/>
          <w:szCs w:val="36"/>
          <w:shd w:val="clear" w:color="auto" w:fill="FFFFFF"/>
        </w:rPr>
        <w:t>承诺函</w:t>
      </w:r>
    </w:p>
    <w:p>
      <w:pPr>
        <w:spacing w:line="360" w:lineRule="auto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宁波泰通盛和模具科技有限公司</w:t>
      </w:r>
      <w:r>
        <w:rPr>
          <w:rFonts w:ascii="宋体" w:hAnsi="宋体" w:cs="宋体"/>
          <w:sz w:val="24"/>
          <w:shd w:val="clear" w:color="auto" w:fill="FFFFFF"/>
        </w:rPr>
        <w:t>管理人</w:t>
      </w:r>
      <w:r>
        <w:rPr>
          <w:rFonts w:hint="eastAsia" w:ascii="宋体" w:hAnsi="宋体" w:cs="宋体"/>
          <w:sz w:val="24"/>
          <w:shd w:val="clear" w:color="auto" w:fill="FFFFFF"/>
        </w:rPr>
        <w:t>：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/>
          <w:bCs/>
          <w:sz w:val="24"/>
          <w:lang w:eastAsia="zh-CN"/>
        </w:rPr>
        <w:t>余姚市人民法院</w:t>
      </w:r>
      <w:r>
        <w:rPr>
          <w:rFonts w:hint="eastAsia" w:ascii="宋体" w:hAnsi="宋体" w:cs="宋体"/>
          <w:sz w:val="24"/>
          <w:shd w:val="clear" w:color="auto" w:fill="FFFFFF"/>
        </w:rPr>
        <w:t>已于2023年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 w:cs="宋体"/>
          <w:sz w:val="24"/>
          <w:shd w:val="clear" w:color="auto" w:fill="FFFFFF"/>
        </w:rPr>
        <w:t>月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 w:cs="宋体"/>
          <w:sz w:val="24"/>
          <w:shd w:val="clear" w:color="auto" w:fill="FFFFFF"/>
        </w:rPr>
        <w:t>日裁定受理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宁波泰通盛和模具科技有限公司</w:t>
      </w:r>
      <w:r>
        <w:rPr>
          <w:rFonts w:hint="eastAsia" w:ascii="宋体" w:hAnsi="宋体" w:cs="宋体"/>
          <w:sz w:val="24"/>
          <w:shd w:val="clear" w:color="auto" w:fill="FFFFFF"/>
        </w:rPr>
        <w:t>（“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泰通公司</w:t>
      </w:r>
      <w:r>
        <w:rPr>
          <w:rFonts w:hint="eastAsia" w:ascii="宋体" w:hAnsi="宋体" w:cs="宋体"/>
          <w:sz w:val="24"/>
          <w:shd w:val="clear" w:color="auto" w:fill="FFFFFF"/>
        </w:rPr>
        <w:t>”）破产清算一案[（2023）浙 0281 破申 41 号]，并于</w:t>
      </w:r>
      <w:r>
        <w:rPr>
          <w:rFonts w:hint="eastAsia" w:ascii="宋体" w:hAnsi="宋体" w:cs="宋体"/>
          <w:sz w:val="24"/>
          <w:shd w:val="clear" w:color="auto" w:fill="FFFFFF"/>
          <w:lang w:val="en-US" w:eastAsia="zh-CN"/>
        </w:rPr>
        <w:t>12月15日</w:t>
      </w:r>
      <w:bookmarkStart w:id="4" w:name="_GoBack"/>
      <w:bookmarkEnd w:id="4"/>
      <w:r>
        <w:rPr>
          <w:rFonts w:hint="eastAsia" w:ascii="宋体" w:hAnsi="宋体" w:cs="宋体"/>
          <w:sz w:val="24"/>
          <w:shd w:val="clear" w:color="auto" w:fill="FFFFFF"/>
        </w:rPr>
        <w:t>指定浙江甬泰律师事务所为管理人（“管理人”），负责清算工作。</w:t>
      </w:r>
    </w:p>
    <w:p>
      <w:pPr>
        <w:spacing w:line="360" w:lineRule="auto"/>
        <w:ind w:left="449" w:leftChars="214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我方在得知上述信息后，依法向管理人申报债权，并在此承诺如下：</w:t>
      </w:r>
    </w:p>
    <w:p>
      <w:pPr>
        <w:spacing w:line="360" w:lineRule="auto"/>
        <w:ind w:left="111" w:leftChars="53" w:firstLine="480" w:firstLineChars="200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一、我方向管理人申报的债权所依据的法律文书、其他相关材料和所述之事实均为真实有效。</w:t>
      </w:r>
    </w:p>
    <w:p>
      <w:pPr>
        <w:wordWrap w:val="0"/>
        <w:spacing w:line="360" w:lineRule="auto"/>
        <w:ind w:firstLine="578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二、就我方向管理人所申报之债权，在债务人及其他连带债务人处所获清偿情况如下：</w:t>
      </w:r>
    </w:p>
    <w:p>
      <w:pPr>
        <w:wordWrap w:val="0"/>
        <w:spacing w:line="360" w:lineRule="auto"/>
        <w:ind w:firstLine="578"/>
        <w:rPr>
          <w:rFonts w:ascii="宋体" w:hAnsi="宋体" w:cs="宋体"/>
          <w:sz w:val="24"/>
          <w:u w:val="single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◆未获清偿</w:t>
      </w:r>
      <w:bookmarkStart w:id="3" w:name="_Hlk124463956"/>
      <w:r>
        <w:rPr>
          <w:rFonts w:hint="eastAsia" w:ascii="宋体" w:hAnsi="宋体" w:cs="宋体"/>
          <w:sz w:val="24"/>
          <w:shd w:val="clear" w:color="auto" w:fill="FFFFFF"/>
        </w:rPr>
        <w:t>：</w:t>
      </w:r>
      <w:r>
        <w:rPr>
          <w:rFonts w:hint="eastAsia" w:ascii="宋体" w:hAnsi="宋体" w:cs="宋体"/>
          <w:sz w:val="24"/>
          <w:u w:val="single"/>
          <w:shd w:val="clear" w:color="auto" w:fill="FFFFFF"/>
        </w:rPr>
        <w:t xml:space="preserve">                  </w:t>
      </w:r>
      <w:bookmarkEnd w:id="3"/>
      <w:r>
        <w:rPr>
          <w:rFonts w:hint="eastAsia" w:ascii="宋体" w:hAnsi="宋体" w:cs="宋体"/>
          <w:sz w:val="24"/>
          <w:shd w:val="clear" w:color="auto" w:fill="FFFFFF"/>
        </w:rPr>
        <w:t>◆已获清偿：</w:t>
      </w:r>
      <w:r>
        <w:rPr>
          <w:rFonts w:hint="eastAsia" w:ascii="宋体" w:hAnsi="宋体" w:cs="宋体"/>
          <w:sz w:val="24"/>
          <w:u w:val="single"/>
          <w:shd w:val="clear" w:color="auto" w:fill="FFFFFF"/>
        </w:rPr>
        <w:t xml:space="preserve">                  </w:t>
      </w:r>
      <w:r>
        <w:rPr>
          <w:rFonts w:ascii="宋体" w:hAnsi="宋体" w:cs="宋体"/>
          <w:sz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hd w:val="clear" w:color="auto" w:fill="FFFFFF"/>
        </w:rPr>
        <w:t>（注：若勾选“已获清偿”，则请于下文处填写所获清偿之金额以及清偿人之名称）</w:t>
      </w:r>
    </w:p>
    <w:p>
      <w:pPr>
        <w:wordWrap w:val="0"/>
        <w:spacing w:line="360" w:lineRule="auto"/>
        <w:ind w:firstLine="578"/>
        <w:rPr>
          <w:rFonts w:ascii="宋体" w:hAnsi="宋体" w:cs="宋体"/>
          <w:sz w:val="24"/>
          <w:u w:val="single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清偿金额：</w:t>
      </w:r>
      <w:r>
        <w:rPr>
          <w:rFonts w:hint="eastAsia" w:ascii="宋体" w:hAnsi="宋体" w:cs="宋体"/>
          <w:sz w:val="24"/>
          <w:u w:val="single"/>
          <w:shd w:val="clear" w:color="auto" w:fill="FFFFFF"/>
        </w:rPr>
        <w:t xml:space="preserve">                         </w:t>
      </w:r>
    </w:p>
    <w:p>
      <w:pPr>
        <w:wordWrap w:val="0"/>
        <w:spacing w:line="360" w:lineRule="auto"/>
        <w:ind w:firstLine="578"/>
        <w:rPr>
          <w:rFonts w:ascii="宋体" w:hAnsi="宋体" w:cs="宋体"/>
          <w:sz w:val="24"/>
          <w:u w:val="single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清偿人名称：</w:t>
      </w:r>
      <w:r>
        <w:rPr>
          <w:rFonts w:hint="eastAsia" w:ascii="宋体" w:hAnsi="宋体" w:cs="宋体"/>
          <w:sz w:val="24"/>
          <w:u w:val="single"/>
          <w:shd w:val="clear" w:color="auto" w:fill="FFFFFF"/>
        </w:rPr>
        <w:t xml:space="preserve">                           </w:t>
      </w:r>
    </w:p>
    <w:p>
      <w:pPr>
        <w:spacing w:line="360" w:lineRule="auto"/>
        <w:ind w:left="111" w:leftChars="53" w:firstLine="480" w:firstLineChars="200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三、如在本函出具之后，我司从其他连带债务人处再次获得清偿，就获得清偿的金额将及时告知管理人，以便管理人依据相关法律规定予以处理。</w:t>
      </w:r>
    </w:p>
    <w:p>
      <w:pPr>
        <w:spacing w:line="360" w:lineRule="auto"/>
        <w:ind w:left="111" w:leftChars="53" w:firstLine="480" w:firstLineChars="200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四、</w:t>
      </w:r>
      <w:r>
        <w:rPr>
          <w:rFonts w:ascii="宋体" w:hAnsi="宋体" w:cs="宋体"/>
          <w:sz w:val="24"/>
          <w:shd w:val="clear" w:color="auto" w:fill="FFFFFF"/>
        </w:rPr>
        <w:t>若我方所述之事实与管理人审查结果不一致的，则我方愿承担就此产生的不利法律后果。</w:t>
      </w:r>
    </w:p>
    <w:p>
      <w:pPr>
        <w:spacing w:line="360" w:lineRule="auto"/>
        <w:ind w:firstLine="576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特此承诺。</w:t>
      </w:r>
    </w:p>
    <w:p>
      <w:pPr>
        <w:spacing w:line="360" w:lineRule="auto"/>
        <w:ind w:firstLine="576"/>
        <w:rPr>
          <w:rFonts w:ascii="宋体" w:hAnsi="宋体" w:cs="宋体"/>
          <w:sz w:val="24"/>
          <w:shd w:val="clear" w:color="auto" w:fill="FFFFFF"/>
        </w:rPr>
      </w:pPr>
    </w:p>
    <w:p>
      <w:pPr>
        <w:spacing w:line="360" w:lineRule="auto"/>
        <w:ind w:firstLine="576"/>
        <w:rPr>
          <w:rFonts w:ascii="宋体" w:hAnsi="宋体" w:cs="宋体"/>
          <w:sz w:val="24"/>
          <w:shd w:val="clear" w:color="auto" w:fill="FFFFFF"/>
        </w:rPr>
      </w:pPr>
    </w:p>
    <w:p>
      <w:pPr>
        <w:wordWrap w:val="0"/>
        <w:spacing w:line="360" w:lineRule="auto"/>
        <w:ind w:firstLine="3360" w:firstLineChars="1400"/>
        <w:jc w:val="right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公司签章/个人签名：</w:t>
      </w:r>
      <w:r>
        <w:rPr>
          <w:rFonts w:ascii="宋体" w:hAnsi="宋体" w:cs="宋体"/>
          <w:sz w:val="24"/>
          <w:shd w:val="clear" w:color="auto" w:fill="FFFFFF"/>
        </w:rPr>
        <w:t xml:space="preserve">           </w:t>
      </w:r>
    </w:p>
    <w:p>
      <w:pPr>
        <w:spacing w:line="360" w:lineRule="auto"/>
        <w:ind w:firstLine="3840" w:firstLineChars="1600"/>
        <w:jc w:val="right"/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 xml:space="preserve">年  </w:t>
      </w:r>
      <w:r>
        <w:rPr>
          <w:rFonts w:ascii="宋体" w:hAnsi="宋体" w:cs="宋体"/>
          <w:sz w:val="24"/>
          <w:shd w:val="clear" w:color="auto" w:fill="FFFFFF"/>
        </w:rPr>
        <w:t xml:space="preserve">   </w:t>
      </w:r>
      <w:r>
        <w:rPr>
          <w:rFonts w:hint="eastAsia" w:ascii="宋体" w:hAnsi="宋体" w:cs="宋体"/>
          <w:sz w:val="24"/>
          <w:shd w:val="clear" w:color="auto" w:fill="FFFFFF"/>
        </w:rPr>
        <w:t xml:space="preserve"> 月   </w:t>
      </w:r>
      <w:r>
        <w:rPr>
          <w:rFonts w:ascii="宋体" w:hAnsi="宋体" w:cs="宋体"/>
          <w:sz w:val="24"/>
          <w:shd w:val="clear" w:color="auto" w:fill="FFFFFF"/>
        </w:rPr>
        <w:t xml:space="preserve">  </w:t>
      </w:r>
      <w:r>
        <w:rPr>
          <w:rFonts w:hint="eastAsia" w:ascii="宋体" w:hAnsi="宋体" w:cs="宋体"/>
          <w:sz w:val="24"/>
          <w:shd w:val="clear" w:color="auto" w:fill="FFFFFF"/>
        </w:rPr>
        <w:t>日</w:t>
      </w:r>
    </w:p>
    <w:p>
      <w:pPr>
        <w:spacing w:line="360" w:lineRule="auto"/>
        <w:ind w:firstLine="4320" w:firstLineChars="1800"/>
        <w:rPr>
          <w:rFonts w:ascii="宋体" w:hAnsi="宋体" w:cs="宋体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before="468" w:beforeLines="150" w:after="468" w:afterLines="150"/>
        <w:rPr>
          <w:rFonts w:ascii="宋体" w:hAnsi="宋体" w:cs="宋体"/>
          <w:b/>
          <w:bCs/>
          <w:sz w:val="44"/>
          <w:szCs w:val="44"/>
        </w:rPr>
      </w:pPr>
    </w:p>
    <w:p>
      <w:pPr>
        <w:spacing w:before="624" w:beforeLines="200" w:after="468" w:afterLines="1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债权计算清单</w:t>
      </w:r>
    </w:p>
    <w:p>
      <w:pPr>
        <w:adjustRightIn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（请填写债权总额、计算过程及相关说明，包括原始债权和孳息债权）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2410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性质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金额（元）</w:t>
            </w:r>
          </w:p>
        </w:tc>
        <w:tc>
          <w:tcPr>
            <w:tcW w:w="34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计算过程及说明（可附页）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原始债权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本金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48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求偿权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其他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孳息债权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利息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48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违约金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赔偿损失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其他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申报合计</w:t>
            </w:r>
          </w:p>
        </w:tc>
        <w:tc>
          <w:tcPr>
            <w:tcW w:w="745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申报人（签章）：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spacing w:before="468" w:beforeLines="150" w:after="468" w:afterLines="1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债权申报证明材料清单</w:t>
      </w:r>
    </w:p>
    <w:p>
      <w:pPr>
        <w:spacing w:line="360" w:lineRule="auto"/>
        <w:ind w:right="2100" w:rightChars="10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债权人：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118"/>
        <w:gridCol w:w="709"/>
        <w:gridCol w:w="709"/>
        <w:gridCol w:w="153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申报材料名称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份数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页数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申报人（签章）：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adjustRightInd w:val="0"/>
        <w:spacing w:line="360" w:lineRule="auto"/>
        <w:rPr>
          <w:rFonts w:ascii="宋体" w:hAnsi="宋体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468" w:beforeLines="150" w:after="468" w:afterLines="1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债权人地址及联系方式确认书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债权人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收款账户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户名：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开户行：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地址：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邮编：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联系人：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电话（移动电话）：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电子邮件：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本债权人对以上所填写内容的真实性负责，保证上述联系方式准确、有效。如因上述填写内容不实，而导致本案法律文书无法送达的，本债权人自愿承担相应的法律后果。</w:t>
            </w: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债权人（签章）：________________</w:t>
            </w:r>
          </w:p>
          <w:p>
            <w:pPr>
              <w:spacing w:line="360" w:lineRule="auto"/>
              <w:jc w:val="right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年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月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备注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</w:p>
    <w:p>
      <w:pPr>
        <w:adjustRightInd w:val="0"/>
        <w:spacing w:line="360" w:lineRule="auto"/>
        <w:rPr>
          <w:rFonts w:ascii="宋体" w:hAnsi="宋体"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468" w:beforeLines="150" w:after="468" w:afterLines="1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授权委托书</w:t>
      </w:r>
    </w:p>
    <w:p>
      <w:pPr>
        <w:spacing w:line="360" w:lineRule="auto"/>
        <w:ind w:firstLine="560"/>
        <w:rPr>
          <w:rFonts w:ascii="宋体" w:hAnsi="宋体"/>
          <w:kern w:val="0"/>
          <w:sz w:val="24"/>
        </w:rPr>
      </w:pPr>
      <w:r>
        <w:rPr>
          <w:rFonts w:ascii="宋体" w:hAnsi="宋体"/>
          <w:sz w:val="24"/>
        </w:rPr>
        <w:t>现委托下列人员在</w:t>
      </w:r>
      <w:r>
        <w:rPr>
          <w:rFonts w:hint="eastAsia" w:ascii="宋体" w:hAnsi="宋体"/>
          <w:sz w:val="24"/>
        </w:rPr>
        <w:t>[</w:t>
      </w:r>
      <w:r>
        <w:rPr>
          <w:rFonts w:hint="eastAsia" w:ascii="宋体" w:hAnsi="宋体"/>
          <w:bCs/>
          <w:sz w:val="24"/>
          <w:lang w:val="en-US" w:eastAsia="zh-CN"/>
        </w:rPr>
        <w:t>宁波泰通盛和模具科技有限公司</w:t>
      </w:r>
      <w:r>
        <w:rPr>
          <w:rFonts w:hint="eastAsia" w:ascii="宋体" w:hAnsi="宋体"/>
          <w:sz w:val="24"/>
        </w:rPr>
        <w:t>]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破产</w:t>
      </w:r>
      <w:r>
        <w:rPr>
          <w:rFonts w:ascii="宋体" w:hAnsi="宋体"/>
          <w:sz w:val="24"/>
        </w:rPr>
        <w:t>清算案件中，作为我单位/本人参加清算程序的委托代理人</w:t>
      </w:r>
      <w:r>
        <w:rPr>
          <w:rFonts w:ascii="宋体" w:hAnsi="宋体"/>
          <w:kern w:val="0"/>
          <w:sz w:val="24"/>
        </w:rPr>
        <w:t>：</w:t>
      </w:r>
    </w:p>
    <w:p>
      <w:pPr>
        <w:spacing w:line="360" w:lineRule="auto"/>
        <w:ind w:firstLine="560"/>
        <w:rPr>
          <w:rFonts w:ascii="宋体" w:hAnsi="宋体"/>
          <w:kern w:val="0"/>
          <w:sz w:val="24"/>
        </w:rPr>
      </w:pPr>
    </w:p>
    <w:p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姓名：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 xml:space="preserve">  ，</w:t>
      </w:r>
      <w:r>
        <w:rPr>
          <w:rFonts w:hint="eastAsia" w:ascii="宋体" w:hAnsi="宋体"/>
          <w:sz w:val="24"/>
        </w:rPr>
        <w:t>公民</w:t>
      </w:r>
      <w:r>
        <w:rPr>
          <w:rFonts w:ascii="宋体" w:hAnsi="宋体"/>
          <w:sz w:val="24"/>
        </w:rPr>
        <w:t>身份号码：</w:t>
      </w:r>
    </w:p>
    <w:p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工作单位：</w:t>
      </w:r>
    </w:p>
    <w:p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联系地址：</w:t>
      </w:r>
    </w:p>
    <w:p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联系电话：</w:t>
      </w:r>
    </w:p>
    <w:p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委托代理人的代理权限如下：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代为申报债权、与管理人确认债权；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代为承认、放弃、及变更债权申报金额；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代为出席债权人会议并发表意见，行使表决权、异议权；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代为领受分配的</w:t>
      </w:r>
      <w:r>
        <w:rPr>
          <w:rFonts w:hint="eastAsia" w:ascii="宋体" w:hAnsi="宋体"/>
          <w:sz w:val="24"/>
        </w:rPr>
        <w:t>清算</w:t>
      </w:r>
      <w:r>
        <w:rPr>
          <w:rFonts w:ascii="宋体" w:hAnsi="宋体"/>
          <w:sz w:val="24"/>
        </w:rPr>
        <w:t>财产等；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代为接收法律文书；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代为进行和解；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在情急时可转委托；</w:t>
      </w:r>
    </w:p>
    <w:p>
      <w:pPr>
        <w:numPr>
          <w:ilvl w:val="0"/>
          <w:numId w:val="1"/>
        </w:numPr>
        <w:spacing w:line="360" w:lineRule="auto"/>
        <w:ind w:left="420" w:leftChars="200" w:firstLine="0"/>
        <w:rPr>
          <w:rFonts w:ascii="宋体" w:hAnsi="宋体"/>
          <w:bCs/>
          <w:sz w:val="24"/>
        </w:rPr>
      </w:pPr>
      <w:r>
        <w:rPr>
          <w:rFonts w:ascii="宋体" w:hAnsi="宋体"/>
          <w:sz w:val="24"/>
          <w:u w:val="single"/>
        </w:rPr>
        <w:t xml:space="preserve">                                         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  <w:r>
        <w:rPr>
          <w:rFonts w:ascii="宋体" w:hAnsi="宋体"/>
          <w:sz w:val="24"/>
        </w:rPr>
        <w:t>代理期限为：自委托之日起到</w:t>
      </w:r>
      <w:r>
        <w:rPr>
          <w:rFonts w:hint="eastAsia" w:ascii="宋体" w:hAnsi="宋体"/>
          <w:bCs/>
          <w:sz w:val="24"/>
          <w:lang w:val="en-US" w:eastAsia="zh-CN"/>
        </w:rPr>
        <w:t>宁波泰通盛和模具科技有限公司</w:t>
      </w:r>
      <w:r>
        <w:rPr>
          <w:rFonts w:hint="eastAsia" w:ascii="宋体" w:hAnsi="宋体"/>
          <w:sz w:val="24"/>
        </w:rPr>
        <w:t>清算</w:t>
      </w:r>
      <w:r>
        <w:rPr>
          <w:rFonts w:ascii="宋体" w:hAnsi="宋体"/>
          <w:sz w:val="24"/>
        </w:rPr>
        <w:t>程序</w:t>
      </w:r>
      <w:r>
        <w:rPr>
          <w:rFonts w:ascii="宋体" w:hAnsi="宋体"/>
          <w:kern w:val="0"/>
          <w:sz w:val="24"/>
        </w:rPr>
        <w:t>终结为止。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</w:rPr>
      </w:pPr>
    </w:p>
    <w:p>
      <w:pPr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委托人（签章）：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adjustRightInd w:val="0"/>
        <w:spacing w:line="360" w:lineRule="auto"/>
        <w:rPr>
          <w:rFonts w:ascii="宋体" w:hAnsi="宋体"/>
          <w:bCs/>
          <w:i/>
          <w:i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Cs/>
          <w:i/>
          <w:iCs/>
          <w:sz w:val="24"/>
        </w:rPr>
        <w:t>附：委托代理人身份证复印件（盖单位公章）</w:t>
      </w:r>
    </w:p>
    <w:p>
      <w:pPr>
        <w:spacing w:before="468" w:beforeLines="150" w:after="468" w:afterLines="15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法定代表人（负责人）身份证明书</w:t>
      </w:r>
    </w:p>
    <w:p>
      <w:pPr>
        <w:spacing w:line="360" w:lineRule="auto"/>
        <w:ind w:firstLine="540" w:firstLineChars="225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         </w:t>
      </w:r>
      <w:r>
        <w:rPr>
          <w:sz w:val="24"/>
        </w:rPr>
        <w:t>（</w:t>
      </w:r>
      <w:r>
        <w:rPr>
          <w:rFonts w:hint="eastAsia"/>
          <w:sz w:val="24"/>
        </w:rPr>
        <w:t>公民</w:t>
      </w:r>
      <w:r>
        <w:rPr>
          <w:sz w:val="24"/>
        </w:rPr>
        <w:t>身份号</w:t>
      </w:r>
      <w:r>
        <w:rPr>
          <w:rFonts w:hint="eastAsia"/>
          <w:sz w:val="24"/>
        </w:rPr>
        <w:t>码</w:t>
      </w:r>
      <w:r>
        <w:rPr>
          <w:sz w:val="24"/>
        </w:rPr>
        <w:t>为：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），在我单位任____________（职务），系我单位的法定代表人（负责人）。</w:t>
      </w: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ind w:firstLine="540" w:firstLineChars="225"/>
        <w:rPr>
          <w:sz w:val="24"/>
        </w:rPr>
      </w:pPr>
      <w:r>
        <w:rPr>
          <w:sz w:val="24"/>
        </w:rPr>
        <w:t>特此证明。</w:t>
      </w: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ind w:right="1050" w:rightChars="500" w:firstLine="540" w:firstLineChars="225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</w:p>
    <w:p>
      <w:pPr>
        <w:spacing w:line="360" w:lineRule="auto"/>
        <w:ind w:firstLine="540" w:firstLineChars="225"/>
        <w:jc w:val="right"/>
        <w:rPr>
          <w:sz w:val="24"/>
        </w:rPr>
      </w:pP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i/>
          <w:iCs/>
          <w:sz w:val="24"/>
        </w:rPr>
        <w:t>附：法定代表人（负责人）身份证复印件（盖单位公章）</w:t>
      </w:r>
    </w:p>
    <w:p>
      <w:pPr>
        <w:adjustRightInd w:val="0"/>
        <w:spacing w:line="360" w:lineRule="auto"/>
        <w:rPr>
          <w:rFonts w:ascii="宋体" w:hAnsi="宋体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</w:pPr>
    <w:r>
      <w:rPr>
        <w:rFonts w:hint="eastAsia" w:ascii="宋体" w:hAnsi="宋体" w:eastAsia="宋体"/>
      </w:rPr>
      <w:t>地址：宁波市江东北路4</w:t>
    </w:r>
    <w:r>
      <w:rPr>
        <w:rFonts w:ascii="宋体" w:hAnsi="宋体" w:eastAsia="宋体"/>
      </w:rPr>
      <w:t>75</w:t>
    </w:r>
    <w:r>
      <w:rPr>
        <w:rFonts w:hint="eastAsia" w:ascii="宋体" w:hAnsi="宋体" w:eastAsia="宋体"/>
      </w:rPr>
      <w:t>号和丰创意广场意庭楼8楼</w:t>
    </w:r>
    <w:r>
      <w:rPr>
        <w:rFonts w:hint="eastAsia"/>
      </w:rPr>
      <w:t xml:space="preserve"> </w:t>
    </w:r>
    <w:r>
      <w:t xml:space="preserve">                   </w:t>
    </w:r>
    <w:r>
      <w:rPr>
        <w:rFonts w:hint="eastAsia" w:ascii="宋体" w:hAnsi="宋体" w:eastAsia="宋体"/>
      </w:rPr>
      <w:t>传真：0</w:t>
    </w:r>
    <w:r>
      <w:rPr>
        <w:rFonts w:ascii="宋体" w:hAnsi="宋体" w:eastAsia="宋体"/>
      </w:rPr>
      <w:t>574-87724488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2"/>
      </w:pBdr>
      <w:ind w:firstLine="200" w:firstLineChars="100"/>
      <w:jc w:val="both"/>
      <w:rPr>
        <w:rFonts w:ascii="宋体" w:hAnsi="宋体" w:eastAsia="宋体"/>
      </w:rPr>
    </w:pPr>
    <w:r>
      <w:rPr>
        <w:rFonts w:hint="eastAsia" w:ascii="宋体" w:hAnsi="宋体" w:eastAsia="宋体"/>
        <w:caps/>
        <w:color w:val="7F7F7F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5861050</wp:posOffset>
              </wp:positionH>
              <wp:positionV relativeFrom="page">
                <wp:posOffset>241300</wp:posOffset>
              </wp:positionV>
              <wp:extent cx="1637030" cy="1014730"/>
              <wp:effectExtent l="0" t="0" r="0" b="1397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 167" o:spid="_x0000_s1026" o:spt="203" style="position:absolute;left:0pt;margin-left:461.5pt;margin-top:19pt;height:79.9pt;width:128.9pt;mso-position-horizontal-relative:page;mso-position-vertical-relative:page;z-index:251659264;mso-width-relative:page;mso-height-relative:page;" coordsize="1700784,1024128" o:gfxdata="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">
              <o:lock v:ext="edit" aspectratio="f"/>
              <v:group id="组 168" o:spid="_x0000_s1026" o:spt="203" style="position:absolute;left:0;top:0;height:1024128;width:1700784;" coordsize="1700784,1024128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<o:lock v:ext="edit" aspectratio="f"/>
                <v:rect id="矩形 169" o:spid="_x0000_s1026" o:spt="1" style="position:absolute;left:0;top:0;height:1024128;width:1700784;v-text-anchor:middle;" fillcolor="#FFFFFF [3212]" filled="t" stroked="f" coordsize="21600,21600" o:gfxdata="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AAgC8AAAA&#10;2gAAAA8AAAAAAAAAAQAgAAAAIgAAAGRycy9kb3ducmV2LnhtbFBLAQIUABQAAAAIAIdO4kAzLwWe&#10;OwAAADkAAAAQAAAAAAAAAAEAIAAAAAsBAABkcnMvc2hhcGV4bWwueG1sUEsFBgAAAAAGAAYAWwEA&#10;ALUDAAAAAA=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矩形 12" o:spid="_x0000_s1026" o:spt="100" style="position:absolute;left:0;top:0;height:1014984;width:1463040;v-text-anchor:middle;" fillcolor="#4472C4 [3204]" filled="t" stroked="f" coordsize="1462822,1014481" o:gfxdata="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CQ827sAAADa&#10;AAAADwAAAAAAAAABACAAAAAiAAAAZHJzL2Rvd25yZXYueG1sUEsBAhQAFAAAAAgAh07iQDMvBZ47&#10;AAAAOQAAABAAAAAAAAAAAQAgAAAACgEAAGRycy9zaGFwZXhtbC54bWxQSwUGAAAAAAYABgBbAQAA&#10;tAMAAAAA&#10;" path="m0,0l1462822,0,1462822,1014481,638269,407899,0,0xe">
                  <v:path o:connectlocs="0,0;1463040,0;1463040,1014984;638364,408101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171" o:spid="_x0000_s1026" o:spt="1" style="position:absolute;left:0;top:0;height:1024128;width:1472184;v-text-anchor:middle;" filled="t" stroked="t" coordsize="21600,21600" o:gfxdata="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EJR9bsAAADa&#10;AAAADwAAAAAAAAABACAAAAAiAAAAZHJzL2Rvd25yZXYueG1sUEsBAhQAFAAAAAgAh07iQDMvBZ47&#10;AAAAOQAAABAAAAAAAAAAAQAgAAAACgEAAGRycy9zaGFwZXhtbC54bWxQSwUGAAAAAAYABgBbAQAA&#10;tAMAAAAA&#10;">
                  <v:fill type="frame" on="t" focussize="0,0" recolor="t" rotate="t" r:id="rId1"/>
                  <v:stroke weight="1pt" color="#FFFFFF [3212]" miterlimit="8" joinstyle="miter"/>
                  <v:imagedata o:title=""/>
                  <o:lock v:ext="edit" aspectratio="f"/>
                </v:rect>
              </v:group>
              <v:shape id="文本框 172" o:spid="_x0000_s1026" o:spt="202" type="#_x0000_t202" style="position:absolute;left:1032625;top:9510;height:375285;width:438150;v-text-anchor:middle;" filled="f" stroked="f" coordsize="21600,21600" o:gfxdata="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ZFuNvQAA&#10;ANoAAAAPAAAAAAAAAAEAIAAAACIAAABkcnMvZG93bnJldi54bWxQSwECFAAUAAAACACHTuJAMy8F&#10;njsAAAA5AAAAEAAAAAAAAAABACAAAAAMAQAAZHJzL3NoYXBleG1sLnhtbFBLBQYAAAAABgAGAFsB&#10;AAC2AwAAAAA=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4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宋体" w:hAnsi="宋体" w:eastAsia="宋体"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-305435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logo透明"/>
                  <pic:cNvPicPr/>
                </pic:nvPicPr>
                <pic:blipFill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/>
      </w:rPr>
      <w:t xml:space="preserve">浙江甬泰律师事务所     </w:t>
    </w:r>
    <w:r>
      <w:t xml:space="preserve">             </w:t>
    </w:r>
    <w:r>
      <w:rPr>
        <w:rFonts w:ascii="宋体" w:hAnsi="宋体" w:eastAsia="宋体"/>
      </w:rPr>
      <w:t xml:space="preserve">                           </w:t>
    </w:r>
    <w:r>
      <w:rPr>
        <w:rFonts w:hint="eastAsia" w:ascii="宋体" w:hAnsi="宋体" w:eastAsia="宋体"/>
      </w:rPr>
      <w:t>债权申报文件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D0287C"/>
    <w:multiLevelType w:val="multilevel"/>
    <w:tmpl w:val="53D0287C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iNmJiZjBhNTQyNzg5MTY4ZDE0MTM2NDgwNzUwMTUifQ=="/>
  </w:docVars>
  <w:rsids>
    <w:rsidRoot w:val="005D3479"/>
    <w:rsid w:val="00013BF1"/>
    <w:rsid w:val="00023CB0"/>
    <w:rsid w:val="0004188C"/>
    <w:rsid w:val="0004278B"/>
    <w:rsid w:val="00046AC6"/>
    <w:rsid w:val="0008104A"/>
    <w:rsid w:val="000968E7"/>
    <w:rsid w:val="000A67D0"/>
    <w:rsid w:val="000F7F35"/>
    <w:rsid w:val="001525EF"/>
    <w:rsid w:val="00170C5D"/>
    <w:rsid w:val="001715ED"/>
    <w:rsid w:val="00177F2A"/>
    <w:rsid w:val="001A1841"/>
    <w:rsid w:val="001F0FD9"/>
    <w:rsid w:val="002200FC"/>
    <w:rsid w:val="002511AB"/>
    <w:rsid w:val="00261E25"/>
    <w:rsid w:val="00262B23"/>
    <w:rsid w:val="002631A8"/>
    <w:rsid w:val="002672C2"/>
    <w:rsid w:val="002878E7"/>
    <w:rsid w:val="00351FEB"/>
    <w:rsid w:val="00380FA0"/>
    <w:rsid w:val="00390425"/>
    <w:rsid w:val="003C6152"/>
    <w:rsid w:val="003D293B"/>
    <w:rsid w:val="004C159E"/>
    <w:rsid w:val="00517695"/>
    <w:rsid w:val="00531737"/>
    <w:rsid w:val="005508D7"/>
    <w:rsid w:val="005531DB"/>
    <w:rsid w:val="005C74B5"/>
    <w:rsid w:val="005D120F"/>
    <w:rsid w:val="005D3479"/>
    <w:rsid w:val="005E14C3"/>
    <w:rsid w:val="00607EBD"/>
    <w:rsid w:val="00616D5D"/>
    <w:rsid w:val="006538A2"/>
    <w:rsid w:val="00662977"/>
    <w:rsid w:val="00695DF4"/>
    <w:rsid w:val="006D4D1D"/>
    <w:rsid w:val="007B0E01"/>
    <w:rsid w:val="007C61F4"/>
    <w:rsid w:val="007E4E79"/>
    <w:rsid w:val="007F6D0B"/>
    <w:rsid w:val="0083493E"/>
    <w:rsid w:val="00883975"/>
    <w:rsid w:val="008E03A7"/>
    <w:rsid w:val="00931D99"/>
    <w:rsid w:val="009B01C9"/>
    <w:rsid w:val="009C0EA2"/>
    <w:rsid w:val="00A17EAC"/>
    <w:rsid w:val="00A23703"/>
    <w:rsid w:val="00A24347"/>
    <w:rsid w:val="00A45438"/>
    <w:rsid w:val="00A74A7B"/>
    <w:rsid w:val="00B3440B"/>
    <w:rsid w:val="00B841E0"/>
    <w:rsid w:val="00BF6A68"/>
    <w:rsid w:val="00C43F83"/>
    <w:rsid w:val="00C711D4"/>
    <w:rsid w:val="00CC0225"/>
    <w:rsid w:val="00CE0F2C"/>
    <w:rsid w:val="00D8008B"/>
    <w:rsid w:val="00DC36A9"/>
    <w:rsid w:val="00DE5AE8"/>
    <w:rsid w:val="00E00D14"/>
    <w:rsid w:val="00E14715"/>
    <w:rsid w:val="00E82A39"/>
    <w:rsid w:val="00E91167"/>
    <w:rsid w:val="00EC1D88"/>
    <w:rsid w:val="00EC3C18"/>
    <w:rsid w:val="00F36C51"/>
    <w:rsid w:val="00F371A2"/>
    <w:rsid w:val="00F52B85"/>
    <w:rsid w:val="00F837E8"/>
    <w:rsid w:val="00FE5E82"/>
    <w:rsid w:val="0363131D"/>
    <w:rsid w:val="25271902"/>
    <w:rsid w:val="26810E61"/>
    <w:rsid w:val="3E6D3EAC"/>
    <w:rsid w:val="4637787E"/>
    <w:rsid w:val="4FB5535D"/>
    <w:rsid w:val="546749E3"/>
    <w:rsid w:val="5BEB7470"/>
    <w:rsid w:val="61C8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0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styleId="10">
    <w:name w:val="Placeholder Text"/>
    <w:basedOn w:val="7"/>
    <w:autoRedefine/>
    <w:semiHidden/>
    <w:qFormat/>
    <w:uiPriority w:val="99"/>
    <w:rPr>
      <w:color w:val="808080"/>
    </w:rPr>
  </w:style>
  <w:style w:type="character" w:customStyle="1" w:styleId="11">
    <w:name w:val="日期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2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386</Words>
  <Characters>2205</Characters>
  <Lines>18</Lines>
  <Paragraphs>5</Paragraphs>
  <TotalTime>1</TotalTime>
  <ScaleCrop>false</ScaleCrop>
  <LinksUpToDate>false</LinksUpToDate>
  <CharactersWithSpaces>2586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2022-12-08T10:43:00Z</dcterms:created>
  <dc:creator>luo chen</dc:creator>
  <cp:lastModifiedBy>憾生</cp:lastModifiedBy>
  <cp:lastPrinted>2022-08-08T10:08:00Z</cp:lastPrinted>
  <dcterms:modified xsi:type="dcterms:W3CDTF">2023-12-19T12:37:06Z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DF91650BF57641DFA674830F22584139_12</vt:lpwstr>
  </property>
</Properties>
</file>