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40" w:lineRule="exact"/>
        <w:jc w:val="center"/>
        <w:rPr>
          <w:rFonts w:ascii="宋体" w:hAnsi="宋体"/>
          <w:b/>
          <w:kern w:val="0"/>
          <w:sz w:val="36"/>
          <w:szCs w:val="36"/>
          <w:highlight w:val="none"/>
        </w:rPr>
      </w:pPr>
      <w:r>
        <w:rPr>
          <w:rFonts w:hint="default" w:ascii="宋体" w:hAnsi="宋体"/>
          <w:b/>
          <w:kern w:val="0"/>
          <w:sz w:val="36"/>
          <w:szCs w:val="36"/>
          <w:highlight w:val="none"/>
          <w:lang w:eastAsia="zh-CN"/>
        </w:rPr>
        <w:t>宁波海象自控设备科技有限公司</w:t>
      </w:r>
      <w:r>
        <w:rPr>
          <w:rFonts w:ascii="宋体" w:hAnsi="宋体"/>
          <w:b/>
          <w:kern w:val="0"/>
          <w:sz w:val="36"/>
          <w:szCs w:val="36"/>
          <w:highlight w:val="none"/>
        </w:rPr>
        <w:t>破产清算案</w:t>
      </w:r>
    </w:p>
    <w:p>
      <w:pPr>
        <w:spacing w:before="156" w:beforeLines="50" w:after="156" w:afterLines="50" w:line="440" w:lineRule="exact"/>
        <w:jc w:val="center"/>
        <w:rPr>
          <w:rFonts w:ascii="宋体" w:hAnsi="宋体"/>
          <w:b/>
          <w:kern w:val="0"/>
          <w:sz w:val="36"/>
          <w:szCs w:val="36"/>
          <w:highlight w:val="none"/>
        </w:rPr>
      </w:pPr>
      <w:r>
        <w:rPr>
          <w:rFonts w:ascii="宋体" w:hAnsi="宋体"/>
          <w:b/>
          <w:kern w:val="0"/>
          <w:sz w:val="36"/>
          <w:szCs w:val="36"/>
          <w:highlight w:val="none"/>
        </w:rPr>
        <w:t>债权申报</w:t>
      </w:r>
      <w:r>
        <w:rPr>
          <w:rFonts w:hint="eastAsia" w:ascii="宋体" w:hAnsi="宋体"/>
          <w:b/>
          <w:kern w:val="0"/>
          <w:sz w:val="36"/>
          <w:szCs w:val="36"/>
          <w:highlight w:val="none"/>
        </w:rPr>
        <w:t>文件</w:t>
      </w:r>
    </w:p>
    <w:p>
      <w:pPr>
        <w:spacing w:before="156" w:beforeLines="50" w:after="156" w:afterLines="50" w:line="440" w:lineRule="exact"/>
        <w:jc w:val="right"/>
        <w:rPr>
          <w:rFonts w:ascii="宋体" w:hAnsi="宋体"/>
          <w:sz w:val="24"/>
          <w:highlight w:val="none"/>
        </w:rPr>
      </w:pPr>
      <w:r>
        <w:rPr>
          <w:rFonts w:hint="eastAsia" w:ascii="宋体" w:hAnsi="宋体"/>
          <w:sz w:val="24"/>
          <w:highlight w:val="none"/>
        </w:rPr>
        <w:t>（20</w:t>
      </w:r>
      <w:r>
        <w:rPr>
          <w:rFonts w:ascii="宋体" w:hAnsi="宋体"/>
          <w:sz w:val="24"/>
          <w:highlight w:val="none"/>
        </w:rPr>
        <w:t>2</w:t>
      </w:r>
      <w:r>
        <w:rPr>
          <w:rFonts w:hint="default" w:ascii="宋体" w:hAnsi="宋体"/>
          <w:sz w:val="24"/>
          <w:highlight w:val="none"/>
        </w:rPr>
        <w:t>3</w:t>
      </w:r>
      <w:r>
        <w:rPr>
          <w:rFonts w:hint="eastAsia" w:ascii="宋体" w:hAnsi="宋体"/>
          <w:sz w:val="24"/>
          <w:highlight w:val="none"/>
        </w:rPr>
        <w:t>）</w:t>
      </w:r>
      <w:r>
        <w:rPr>
          <w:rFonts w:hint="default" w:ascii="宋体" w:hAnsi="宋体"/>
          <w:sz w:val="24"/>
          <w:highlight w:val="none"/>
          <w:lang w:eastAsia="zh-CN"/>
        </w:rPr>
        <w:t>海象公司</w:t>
      </w:r>
      <w:r>
        <w:rPr>
          <w:rFonts w:hint="eastAsia" w:ascii="宋体" w:hAnsi="宋体"/>
          <w:sz w:val="24"/>
          <w:highlight w:val="none"/>
        </w:rPr>
        <w:t>破管字第</w:t>
      </w:r>
      <w:r>
        <w:rPr>
          <w:rFonts w:hint="default" w:ascii="宋体" w:hAnsi="宋体"/>
          <w:sz w:val="24"/>
          <w:highlight w:val="none"/>
        </w:rPr>
        <w:t>7</w:t>
      </w:r>
      <w:r>
        <w:rPr>
          <w:rFonts w:ascii="宋体" w:hAnsi="宋体"/>
          <w:sz w:val="24"/>
          <w:highlight w:val="none"/>
        </w:rPr>
        <w:t>号</w:t>
      </w:r>
      <w:r>
        <w:rPr>
          <w:rFonts w:hint="eastAsia" w:ascii="宋体" w:hAnsi="宋体"/>
          <w:sz w:val="24"/>
          <w:highlight w:val="none"/>
        </w:rPr>
        <w:t>之二</w:t>
      </w:r>
    </w:p>
    <w:p>
      <w:pPr>
        <w:spacing w:before="156" w:beforeLines="50" w:after="156" w:afterLines="50" w:line="440" w:lineRule="exact"/>
        <w:rPr>
          <w:rFonts w:ascii="宋体" w:hAnsi="宋体"/>
          <w:b/>
          <w:sz w:val="24"/>
          <w:highlight w:val="none"/>
        </w:rPr>
      </w:pPr>
      <w:r>
        <w:rPr>
          <w:rFonts w:hint="eastAsia" w:ascii="宋体" w:hAnsi="宋体"/>
          <w:b/>
          <w:sz w:val="24"/>
          <w:highlight w:val="none"/>
        </w:rPr>
        <w:t>各债权人</w:t>
      </w:r>
      <w:r>
        <w:rPr>
          <w:rFonts w:ascii="宋体" w:hAnsi="宋体"/>
          <w:b/>
          <w:sz w:val="24"/>
          <w:highlight w:val="none"/>
        </w:rPr>
        <w:t>：</w:t>
      </w:r>
    </w:p>
    <w:p>
      <w:pPr>
        <w:spacing w:before="156" w:beforeLines="50" w:after="156" w:afterLines="50" w:line="440" w:lineRule="exact"/>
        <w:ind w:firstLine="567"/>
        <w:rPr>
          <w:rFonts w:ascii="宋体" w:hAnsi="宋体"/>
          <w:bCs/>
          <w:sz w:val="24"/>
          <w:highlight w:val="none"/>
        </w:rPr>
      </w:pPr>
      <w:r>
        <w:rPr>
          <w:rFonts w:hint="default" w:ascii="宋体" w:hAnsi="宋体"/>
          <w:bCs/>
          <w:sz w:val="24"/>
          <w:highlight w:val="none"/>
          <w:lang w:eastAsia="zh-CN"/>
        </w:rPr>
        <w:t>浙江省象山县人民法院</w:t>
      </w:r>
      <w:r>
        <w:rPr>
          <w:rFonts w:hint="eastAsia" w:ascii="宋体" w:hAnsi="宋体"/>
          <w:bCs/>
          <w:sz w:val="24"/>
          <w:highlight w:val="none"/>
        </w:rPr>
        <w:t>根据</w:t>
      </w:r>
      <w:r>
        <w:rPr>
          <w:rFonts w:hint="default" w:ascii="宋体" w:hAnsi="宋体"/>
          <w:bCs/>
          <w:sz w:val="24"/>
          <w:highlight w:val="none"/>
        </w:rPr>
        <w:t>深圳市盛弘电气股份有限公司</w:t>
      </w:r>
      <w:r>
        <w:rPr>
          <w:rFonts w:hint="eastAsia" w:ascii="宋体" w:hAnsi="宋体"/>
          <w:bCs/>
          <w:sz w:val="24"/>
          <w:highlight w:val="none"/>
        </w:rPr>
        <w:t>的申请，于</w:t>
      </w:r>
      <w:r>
        <w:rPr>
          <w:rFonts w:hint="eastAsia" w:ascii="宋体" w:hAnsi="宋体"/>
          <w:bCs/>
          <w:sz w:val="24"/>
          <w:highlight w:val="none"/>
          <w:lang w:eastAsia="zh-CN"/>
        </w:rPr>
        <w:t>2023年</w:t>
      </w:r>
      <w:r>
        <w:rPr>
          <w:rFonts w:hint="default" w:ascii="宋体" w:hAnsi="宋体"/>
          <w:bCs/>
          <w:sz w:val="24"/>
          <w:highlight w:val="none"/>
          <w:lang w:eastAsia="zh-CN"/>
        </w:rPr>
        <w:t>9月27日</w:t>
      </w:r>
      <w:r>
        <w:rPr>
          <w:rFonts w:hint="eastAsia" w:ascii="宋体" w:hAnsi="宋体"/>
          <w:bCs/>
          <w:sz w:val="24"/>
          <w:highlight w:val="none"/>
        </w:rPr>
        <w:t>裁定受理</w:t>
      </w:r>
      <w:r>
        <w:rPr>
          <w:rFonts w:hint="default" w:ascii="宋体" w:hAnsi="宋体"/>
          <w:bCs/>
          <w:sz w:val="24"/>
          <w:highlight w:val="none"/>
          <w:lang w:eastAsia="zh-CN"/>
        </w:rPr>
        <w:t>宁波海象自控设备科技有限公司</w:t>
      </w:r>
      <w:r>
        <w:rPr>
          <w:rFonts w:hint="eastAsia" w:ascii="宋体" w:hAnsi="宋体"/>
          <w:bCs/>
          <w:sz w:val="24"/>
          <w:highlight w:val="none"/>
        </w:rPr>
        <w:t>（“</w:t>
      </w:r>
      <w:r>
        <w:rPr>
          <w:rFonts w:hint="default" w:ascii="宋体" w:hAnsi="宋体"/>
          <w:bCs/>
          <w:sz w:val="24"/>
          <w:highlight w:val="none"/>
          <w:lang w:eastAsia="zh-CN"/>
        </w:rPr>
        <w:t>海象公司</w:t>
      </w:r>
      <w:r>
        <w:rPr>
          <w:rFonts w:hint="eastAsia" w:ascii="宋体" w:hAnsi="宋体"/>
          <w:bCs/>
          <w:sz w:val="24"/>
          <w:highlight w:val="none"/>
        </w:rPr>
        <w:t>”）破产清算一案[（2023）</w:t>
      </w:r>
      <w:r>
        <w:rPr>
          <w:rFonts w:hint="eastAsia" w:ascii="宋体" w:hAnsi="宋体"/>
          <w:bCs/>
          <w:sz w:val="24"/>
          <w:highlight w:val="none"/>
          <w:lang w:eastAsia="zh-CN"/>
        </w:rPr>
        <w:t>浙022</w:t>
      </w:r>
      <w:r>
        <w:rPr>
          <w:rFonts w:hint="default" w:ascii="宋体" w:hAnsi="宋体"/>
          <w:bCs/>
          <w:sz w:val="24"/>
          <w:highlight w:val="none"/>
          <w:lang w:eastAsia="zh-CN"/>
        </w:rPr>
        <w:t>5</w:t>
      </w:r>
      <w:r>
        <w:rPr>
          <w:rFonts w:hint="eastAsia" w:ascii="宋体" w:hAnsi="宋体"/>
          <w:bCs/>
          <w:sz w:val="24"/>
          <w:highlight w:val="none"/>
          <w:lang w:eastAsia="zh-CN"/>
        </w:rPr>
        <w:t>破申</w:t>
      </w:r>
      <w:r>
        <w:rPr>
          <w:rFonts w:hint="default" w:ascii="宋体" w:hAnsi="宋体"/>
          <w:bCs/>
          <w:sz w:val="24"/>
          <w:highlight w:val="none"/>
          <w:lang w:eastAsia="zh-CN"/>
        </w:rPr>
        <w:t>41</w:t>
      </w:r>
      <w:r>
        <w:rPr>
          <w:rFonts w:hint="eastAsia" w:ascii="宋体" w:hAnsi="宋体"/>
          <w:bCs/>
          <w:sz w:val="24"/>
          <w:highlight w:val="none"/>
          <w:lang w:eastAsia="zh-CN"/>
        </w:rPr>
        <w:t>号</w:t>
      </w:r>
      <w:r>
        <w:rPr>
          <w:rFonts w:hint="eastAsia" w:ascii="宋体" w:hAnsi="宋体"/>
          <w:bCs/>
          <w:sz w:val="24"/>
          <w:highlight w:val="none"/>
        </w:rPr>
        <w:t>]，并于</w:t>
      </w:r>
      <w:r>
        <w:rPr>
          <w:rFonts w:hint="eastAsia" w:ascii="宋体" w:hAnsi="宋体"/>
          <w:bCs/>
          <w:sz w:val="24"/>
          <w:highlight w:val="none"/>
          <w:lang w:val="en-US" w:eastAsia="zh-Hans"/>
        </w:rPr>
        <w:t>同</w:t>
      </w:r>
      <w:r>
        <w:rPr>
          <w:rFonts w:hint="eastAsia" w:ascii="宋体" w:hAnsi="宋体"/>
          <w:bCs/>
          <w:sz w:val="24"/>
          <w:highlight w:val="none"/>
          <w:lang w:val="en-US" w:eastAsia="zh-CN"/>
        </w:rPr>
        <w:t>日</w:t>
      </w:r>
      <w:r>
        <w:rPr>
          <w:rFonts w:hint="eastAsia" w:ascii="宋体" w:hAnsi="宋体"/>
          <w:bCs/>
          <w:sz w:val="24"/>
          <w:highlight w:val="none"/>
        </w:rPr>
        <w:t>指定浙江甬泰律师事务所为该破产清算案件的管理人（“管理人”）。</w:t>
      </w:r>
    </w:p>
    <w:p>
      <w:pPr>
        <w:spacing w:before="156" w:beforeLines="50" w:after="156" w:afterLines="50" w:line="440" w:lineRule="exact"/>
        <w:ind w:firstLine="567"/>
        <w:rPr>
          <w:rFonts w:ascii="宋体" w:hAnsi="宋体"/>
          <w:sz w:val="24"/>
          <w:highlight w:val="none"/>
        </w:rPr>
      </w:pPr>
      <w:r>
        <w:rPr>
          <w:rFonts w:hint="eastAsia" w:ascii="宋体" w:hAnsi="宋体"/>
          <w:bCs/>
          <w:sz w:val="24"/>
          <w:highlight w:val="none"/>
        </w:rPr>
        <w:t>为查明本破产案件的债权情况，</w:t>
      </w:r>
      <w:r>
        <w:rPr>
          <w:rFonts w:ascii="宋体" w:hAnsi="宋体"/>
          <w:bCs/>
          <w:sz w:val="24"/>
          <w:highlight w:val="none"/>
        </w:rPr>
        <w:t>根据《企业破产法》及有关法律、法规的规定，管理人现向</w:t>
      </w:r>
      <w:r>
        <w:rPr>
          <w:rFonts w:ascii="宋体" w:hAnsi="宋体"/>
          <w:sz w:val="24"/>
          <w:highlight w:val="none"/>
        </w:rPr>
        <w:t>您单位/您发送以下</w:t>
      </w:r>
      <w:r>
        <w:rPr>
          <w:rFonts w:hint="eastAsia" w:ascii="宋体" w:hAnsi="宋体"/>
          <w:sz w:val="24"/>
          <w:highlight w:val="none"/>
        </w:rPr>
        <w:t>债权申报</w:t>
      </w:r>
      <w:r>
        <w:rPr>
          <w:rFonts w:ascii="宋体" w:hAnsi="宋体"/>
          <w:sz w:val="24"/>
          <w:highlight w:val="none"/>
        </w:rPr>
        <w:t>文件</w:t>
      </w:r>
      <w:r>
        <w:rPr>
          <w:rFonts w:hint="eastAsia" w:ascii="宋体" w:hAnsi="宋体"/>
          <w:sz w:val="24"/>
          <w:highlight w:val="none"/>
        </w:rPr>
        <w:t>，请您单位/您</w:t>
      </w:r>
      <w:r>
        <w:rPr>
          <w:rFonts w:ascii="宋体" w:hAnsi="宋体"/>
          <w:sz w:val="24"/>
          <w:highlight w:val="none"/>
        </w:rPr>
        <w:t>按照债权申报说明要求</w:t>
      </w:r>
      <w:r>
        <w:rPr>
          <w:rFonts w:hint="eastAsia" w:ascii="宋体" w:hAnsi="宋体"/>
          <w:sz w:val="24"/>
          <w:highlight w:val="none"/>
        </w:rPr>
        <w:t>如实填写</w:t>
      </w:r>
      <w:r>
        <w:rPr>
          <w:rFonts w:ascii="宋体" w:hAnsi="宋体"/>
          <w:sz w:val="24"/>
          <w:highlight w:val="none"/>
        </w:rPr>
        <w:t>：</w:t>
      </w:r>
    </w:p>
    <w:p>
      <w:pPr>
        <w:spacing w:before="156" w:beforeLines="50" w:after="156" w:afterLines="50" w:line="440" w:lineRule="exact"/>
        <w:ind w:firstLine="567"/>
        <w:rPr>
          <w:rFonts w:hint="default" w:ascii="宋体" w:hAnsi="宋体" w:eastAsia="宋体"/>
          <w:sz w:val="24"/>
          <w:highlight w:val="none"/>
          <w:lang w:eastAsia="zh-Hans"/>
        </w:rPr>
      </w:pPr>
      <w:r>
        <w:rPr>
          <w:rFonts w:hint="eastAsia" w:ascii="宋体" w:hAnsi="宋体"/>
          <w:sz w:val="24"/>
          <w:highlight w:val="none"/>
        </w:rPr>
        <w:t>1</w:t>
      </w:r>
      <w:r>
        <w:rPr>
          <w:rFonts w:ascii="宋体" w:hAnsi="宋体"/>
          <w:sz w:val="24"/>
          <w:highlight w:val="none"/>
        </w:rPr>
        <w:t>.《债权申报表》、《</w:t>
      </w:r>
      <w:r>
        <w:rPr>
          <w:rFonts w:hint="eastAsia" w:ascii="宋体" w:hAnsi="宋体"/>
          <w:sz w:val="24"/>
          <w:highlight w:val="none"/>
          <w:lang w:val="en-US" w:eastAsia="zh-Hans"/>
        </w:rPr>
        <w:t>债权计算清单</w:t>
      </w:r>
      <w:r>
        <w:rPr>
          <w:rFonts w:hint="default" w:ascii="宋体" w:hAnsi="宋体"/>
          <w:sz w:val="24"/>
          <w:highlight w:val="none"/>
          <w:lang w:eastAsia="zh-Hans"/>
        </w:rPr>
        <w:t>》</w:t>
      </w:r>
    </w:p>
    <w:p>
      <w:pPr>
        <w:spacing w:before="156" w:beforeLines="50" w:after="156" w:afterLines="50" w:line="440" w:lineRule="exact"/>
        <w:ind w:firstLine="567"/>
        <w:rPr>
          <w:rFonts w:ascii="宋体" w:hAnsi="宋体"/>
          <w:sz w:val="24"/>
          <w:highlight w:val="none"/>
        </w:rPr>
      </w:pPr>
      <w:r>
        <w:rPr>
          <w:rFonts w:ascii="宋体" w:hAnsi="宋体"/>
          <w:sz w:val="24"/>
          <w:highlight w:val="none"/>
        </w:rPr>
        <w:t>2.</w:t>
      </w:r>
      <w:r>
        <w:rPr>
          <w:rFonts w:hint="eastAsia" w:ascii="宋体" w:hAnsi="宋体"/>
          <w:sz w:val="24"/>
          <w:highlight w:val="none"/>
        </w:rPr>
        <w:t>《债权申报材料清单》</w:t>
      </w:r>
    </w:p>
    <w:p>
      <w:pPr>
        <w:spacing w:before="156" w:beforeLines="50" w:after="156" w:afterLines="50" w:line="440" w:lineRule="exact"/>
        <w:ind w:firstLine="567"/>
        <w:rPr>
          <w:rFonts w:ascii="宋体" w:hAnsi="宋体"/>
          <w:sz w:val="24"/>
          <w:highlight w:val="none"/>
        </w:rPr>
      </w:pPr>
      <w:r>
        <w:rPr>
          <w:rFonts w:ascii="宋体" w:hAnsi="宋体"/>
          <w:sz w:val="24"/>
          <w:highlight w:val="none"/>
        </w:rPr>
        <w:t>3.</w:t>
      </w:r>
      <w:r>
        <w:rPr>
          <w:rFonts w:hint="eastAsia" w:ascii="宋体" w:hAnsi="宋体"/>
          <w:sz w:val="24"/>
          <w:highlight w:val="none"/>
        </w:rPr>
        <w:t>《债权人地址及联系方式确认书》</w:t>
      </w:r>
    </w:p>
    <w:p>
      <w:pPr>
        <w:spacing w:before="156" w:beforeLines="50" w:after="156" w:afterLines="50" w:line="440" w:lineRule="exact"/>
        <w:ind w:firstLine="567"/>
        <w:rPr>
          <w:rFonts w:ascii="宋体" w:hAnsi="宋体"/>
          <w:sz w:val="24"/>
          <w:highlight w:val="none"/>
        </w:rPr>
      </w:pPr>
      <w:r>
        <w:rPr>
          <w:rFonts w:ascii="宋体" w:hAnsi="宋体"/>
          <w:sz w:val="24"/>
          <w:highlight w:val="none"/>
        </w:rPr>
        <w:t>4.《授权委托书》</w:t>
      </w:r>
    </w:p>
    <w:p>
      <w:pPr>
        <w:spacing w:before="156" w:beforeLines="50" w:after="156" w:afterLines="50" w:line="440" w:lineRule="exact"/>
        <w:ind w:firstLine="567"/>
        <w:rPr>
          <w:rFonts w:ascii="宋体" w:hAnsi="宋体"/>
          <w:sz w:val="24"/>
          <w:highlight w:val="none"/>
        </w:rPr>
      </w:pPr>
      <w:r>
        <w:rPr>
          <w:rFonts w:ascii="宋体" w:hAnsi="宋体"/>
          <w:sz w:val="24"/>
          <w:highlight w:val="none"/>
        </w:rPr>
        <w:t>5.《法定代表人（负责人）身份证明书》（单位适用）。</w:t>
      </w:r>
    </w:p>
    <w:p>
      <w:pPr>
        <w:spacing w:before="156" w:beforeLines="50" w:after="156" w:afterLines="50" w:line="440" w:lineRule="exact"/>
        <w:ind w:firstLine="567"/>
        <w:rPr>
          <w:rFonts w:hint="default" w:ascii="宋体" w:hAnsi="宋体" w:eastAsia="宋体"/>
          <w:sz w:val="24"/>
          <w:highlight w:val="none"/>
          <w:lang w:eastAsia="zh-Hans"/>
        </w:rPr>
      </w:pPr>
      <w:r>
        <w:rPr>
          <w:rFonts w:hint="default" w:ascii="宋体" w:hAnsi="宋体"/>
          <w:sz w:val="24"/>
          <w:highlight w:val="none"/>
        </w:rPr>
        <w:t>6</w:t>
      </w:r>
      <w:r>
        <w:rPr>
          <w:rFonts w:hint="eastAsia" w:ascii="宋体" w:hAnsi="宋体"/>
          <w:sz w:val="24"/>
          <w:highlight w:val="none"/>
          <w:lang w:val="en-US" w:eastAsia="zh-Hans"/>
        </w:rPr>
        <w:t>.</w:t>
      </w:r>
      <w:r>
        <w:rPr>
          <w:rFonts w:hint="default" w:ascii="宋体" w:hAnsi="宋体"/>
          <w:sz w:val="24"/>
          <w:highlight w:val="none"/>
          <w:lang w:eastAsia="zh-Hans"/>
        </w:rPr>
        <w:t>《虚假申报法律风险告知书》、《</w:t>
      </w:r>
      <w:r>
        <w:rPr>
          <w:rFonts w:hint="eastAsia" w:ascii="宋体" w:hAnsi="宋体"/>
          <w:sz w:val="24"/>
          <w:highlight w:val="none"/>
          <w:lang w:val="en-US" w:eastAsia="zh-Hans"/>
        </w:rPr>
        <w:t>诚信申报承诺书</w:t>
      </w:r>
      <w:r>
        <w:rPr>
          <w:rFonts w:hint="default" w:ascii="宋体" w:hAnsi="宋体"/>
          <w:sz w:val="24"/>
          <w:highlight w:val="none"/>
          <w:lang w:eastAsia="zh-Hans"/>
        </w:rPr>
        <w:t>》</w:t>
      </w:r>
    </w:p>
    <w:p>
      <w:pPr>
        <w:spacing w:before="156" w:beforeLines="50" w:after="156" w:afterLines="50" w:line="440" w:lineRule="exact"/>
        <w:rPr>
          <w:rFonts w:ascii="宋体" w:hAnsi="宋体"/>
          <w:sz w:val="24"/>
          <w:highlight w:val="none"/>
        </w:rPr>
      </w:pPr>
    </w:p>
    <w:p>
      <w:pPr>
        <w:spacing w:before="156" w:beforeLines="50" w:after="156" w:afterLines="50" w:line="440" w:lineRule="exact"/>
        <w:jc w:val="right"/>
        <w:rPr>
          <w:rFonts w:ascii="宋体" w:hAnsi="宋体"/>
          <w:sz w:val="24"/>
          <w:highlight w:val="none"/>
        </w:rPr>
      </w:pPr>
      <w:r>
        <w:rPr>
          <w:rFonts w:hint="default" w:ascii="宋体" w:hAnsi="宋体"/>
          <w:sz w:val="24"/>
          <w:highlight w:val="none"/>
          <w:lang w:eastAsia="zh-CN"/>
        </w:rPr>
        <w:t>宁波海象自控设备科技有限公司</w:t>
      </w:r>
      <w:r>
        <w:rPr>
          <w:rFonts w:ascii="宋体" w:hAnsi="宋体"/>
          <w:sz w:val="24"/>
          <w:highlight w:val="none"/>
        </w:rPr>
        <w:t>管理人</w:t>
      </w:r>
    </w:p>
    <w:p>
      <w:pPr>
        <w:spacing w:before="156" w:beforeLines="50" w:after="156" w:afterLines="50" w:line="440" w:lineRule="exact"/>
        <w:jc w:val="right"/>
        <w:rPr>
          <w:rFonts w:hint="default" w:ascii="宋体" w:hAnsi="宋体"/>
          <w:sz w:val="24"/>
          <w:highlight w:val="none"/>
        </w:rPr>
      </w:pPr>
      <w:r>
        <w:rPr>
          <w:rFonts w:ascii="宋体" w:hAnsi="宋体"/>
          <w:sz w:val="24"/>
          <w:highlight w:val="none"/>
        </w:rPr>
        <w:t>2023年10月1</w:t>
      </w:r>
      <w:r>
        <w:rPr>
          <w:rFonts w:hint="default" w:ascii="宋体" w:hAnsi="宋体"/>
          <w:sz w:val="24"/>
          <w:highlight w:val="none"/>
        </w:rPr>
        <w:t>3</w:t>
      </w:r>
      <w:r>
        <w:rPr>
          <w:rFonts w:ascii="宋体" w:hAnsi="宋体"/>
          <w:sz w:val="24"/>
          <w:highlight w:val="none"/>
        </w:rPr>
        <w:t>日</w:t>
      </w:r>
    </w:p>
    <w:p>
      <w:pPr>
        <w:widowControl/>
        <w:jc w:val="left"/>
        <w:rPr>
          <w:rFonts w:ascii="宋体" w:hAnsi="宋体"/>
          <w:color w:val="FF0000"/>
          <w:sz w:val="24"/>
          <w:highlight w:val="none"/>
        </w:rPr>
      </w:pPr>
      <w:r>
        <w:rPr>
          <w:rFonts w:ascii="宋体" w:hAnsi="宋体"/>
          <w:color w:val="FF0000"/>
          <w:sz w:val="24"/>
          <w:highlight w:val="none"/>
        </w:rPr>
        <w:br w:type="page"/>
      </w:r>
    </w:p>
    <w:p>
      <w:pPr>
        <w:spacing w:before="156" w:beforeLines="50" w:after="156" w:afterLines="50" w:line="440" w:lineRule="exact"/>
        <w:jc w:val="center"/>
        <w:rPr>
          <w:rFonts w:hint="default" w:ascii="宋体"/>
          <w:b/>
          <w:kern w:val="0"/>
          <w:sz w:val="36"/>
          <w:szCs w:val="36"/>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before="156" w:beforeLines="50" w:after="156" w:afterLines="50" w:line="440" w:lineRule="exact"/>
        <w:jc w:val="center"/>
        <w:rPr>
          <w:b/>
          <w:kern w:val="0"/>
          <w:sz w:val="36"/>
          <w:szCs w:val="36"/>
          <w:highlight w:val="none"/>
        </w:rPr>
      </w:pPr>
      <w:r>
        <w:rPr>
          <w:rFonts w:hint="default" w:ascii="宋体"/>
          <w:b/>
          <w:kern w:val="0"/>
          <w:sz w:val="36"/>
          <w:szCs w:val="36"/>
          <w:highlight w:val="none"/>
          <w:lang w:eastAsia="zh-CN"/>
        </w:rPr>
        <w:t>宁波海象自控设备科技有限公司</w:t>
      </w:r>
      <w:r>
        <w:rPr>
          <w:rFonts w:ascii="宋体" w:hAnsi="宋体"/>
          <w:b/>
          <w:kern w:val="0"/>
          <w:sz w:val="36"/>
          <w:szCs w:val="36"/>
          <w:highlight w:val="none"/>
        </w:rPr>
        <w:t>破产清算案</w:t>
      </w:r>
    </w:p>
    <w:p>
      <w:pPr>
        <w:spacing w:before="156" w:beforeLines="50" w:after="156" w:afterLines="50" w:line="440" w:lineRule="exact"/>
        <w:jc w:val="center"/>
        <w:rPr>
          <w:rFonts w:ascii="Arial" w:hAnsi="Arial" w:eastAsia="宋体" w:cs="仿宋"/>
          <w:b/>
          <w:bCs/>
          <w:sz w:val="32"/>
          <w:szCs w:val="32"/>
        </w:rPr>
      </w:pPr>
      <w:r>
        <w:rPr>
          <w:b/>
          <w:kern w:val="0"/>
          <w:sz w:val="36"/>
          <w:szCs w:val="36"/>
          <w:highlight w:val="none"/>
        </w:rPr>
        <w:t>债权申报表</w:t>
      </w:r>
    </w:p>
    <w:tbl>
      <w:tblPr>
        <w:tblStyle w:val="4"/>
        <w:tblW w:w="104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1512"/>
        <w:gridCol w:w="1182"/>
        <w:gridCol w:w="283"/>
        <w:gridCol w:w="755"/>
        <w:gridCol w:w="90"/>
        <w:gridCol w:w="1134"/>
        <w:gridCol w:w="236"/>
        <w:gridCol w:w="20"/>
        <w:gridCol w:w="28"/>
        <w:gridCol w:w="147"/>
        <w:gridCol w:w="703"/>
        <w:gridCol w:w="72"/>
        <w:gridCol w:w="212"/>
        <w:gridCol w:w="46"/>
        <w:gridCol w:w="804"/>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债权人</w:t>
            </w:r>
          </w:p>
        </w:tc>
        <w:tc>
          <w:tcPr>
            <w:tcW w:w="2694" w:type="dxa"/>
            <w:gridSpan w:val="2"/>
            <w:vAlign w:val="center"/>
          </w:tcPr>
          <w:p>
            <w:pPr>
              <w:adjustRightInd w:val="0"/>
              <w:snapToGrid w:val="0"/>
              <w:jc w:val="center"/>
              <w:rPr>
                <w:rFonts w:ascii="Arial" w:hAnsi="Arial" w:eastAsia="宋体"/>
                <w:sz w:val="22"/>
              </w:rPr>
            </w:pPr>
            <w:r>
              <w:rPr>
                <w:rFonts w:hint="eastAsia" w:ascii="Arial" w:hAnsi="Arial" w:eastAsia="宋体"/>
                <w:sz w:val="22"/>
              </w:rPr>
              <w:t>名称或姓名</w:t>
            </w:r>
          </w:p>
        </w:tc>
        <w:tc>
          <w:tcPr>
            <w:tcW w:w="5948" w:type="dxa"/>
            <w:gridSpan w:val="14"/>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2694" w:type="dxa"/>
            <w:gridSpan w:val="2"/>
            <w:vAlign w:val="center"/>
          </w:tcPr>
          <w:p>
            <w:pPr>
              <w:adjustRightInd w:val="0"/>
              <w:snapToGrid w:val="0"/>
              <w:jc w:val="center"/>
              <w:rPr>
                <w:rFonts w:ascii="Arial" w:hAnsi="Arial" w:eastAsia="宋体"/>
                <w:sz w:val="22"/>
              </w:rPr>
            </w:pPr>
            <w:r>
              <w:rPr>
                <w:rFonts w:hint="eastAsia" w:ascii="Arial" w:hAnsi="Arial" w:eastAsia="宋体"/>
                <w:sz w:val="22"/>
              </w:rPr>
              <w:t>营业执照号码或身份证</w:t>
            </w:r>
          </w:p>
        </w:tc>
        <w:tc>
          <w:tcPr>
            <w:tcW w:w="5948" w:type="dxa"/>
            <w:gridSpan w:val="14"/>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法定代表人</w:t>
            </w:r>
          </w:p>
        </w:tc>
        <w:tc>
          <w:tcPr>
            <w:tcW w:w="1182" w:type="dxa"/>
            <w:vAlign w:val="center"/>
          </w:tcPr>
          <w:p>
            <w:pPr>
              <w:adjustRightInd w:val="0"/>
              <w:snapToGrid w:val="0"/>
              <w:jc w:val="center"/>
              <w:rPr>
                <w:rFonts w:ascii="Arial" w:hAnsi="Arial" w:eastAsia="宋体"/>
                <w:sz w:val="22"/>
              </w:rPr>
            </w:pPr>
          </w:p>
        </w:tc>
        <w:tc>
          <w:tcPr>
            <w:tcW w:w="1128" w:type="dxa"/>
            <w:gridSpan w:val="3"/>
            <w:vAlign w:val="center"/>
          </w:tcPr>
          <w:p>
            <w:pPr>
              <w:adjustRightInd w:val="0"/>
              <w:snapToGrid w:val="0"/>
              <w:jc w:val="center"/>
              <w:rPr>
                <w:rFonts w:ascii="Arial" w:hAnsi="Arial" w:eastAsia="宋体"/>
                <w:sz w:val="22"/>
              </w:rPr>
            </w:pPr>
            <w:r>
              <w:rPr>
                <w:rFonts w:hint="eastAsia" w:ascii="Arial" w:hAnsi="Arial" w:eastAsia="宋体"/>
                <w:sz w:val="22"/>
              </w:rPr>
              <w:t>固定电话</w:t>
            </w:r>
          </w:p>
        </w:tc>
        <w:tc>
          <w:tcPr>
            <w:tcW w:w="1370" w:type="dxa"/>
            <w:gridSpan w:val="2"/>
            <w:vAlign w:val="center"/>
          </w:tcPr>
          <w:p>
            <w:pPr>
              <w:adjustRightInd w:val="0"/>
              <w:snapToGrid w:val="0"/>
              <w:jc w:val="center"/>
              <w:rPr>
                <w:rFonts w:ascii="Arial" w:hAnsi="Arial" w:eastAsia="宋体"/>
                <w:sz w:val="22"/>
              </w:rPr>
            </w:pPr>
          </w:p>
        </w:tc>
        <w:tc>
          <w:tcPr>
            <w:tcW w:w="1228" w:type="dxa"/>
            <w:gridSpan w:val="7"/>
            <w:vAlign w:val="center"/>
          </w:tcPr>
          <w:p>
            <w:pPr>
              <w:adjustRightInd w:val="0"/>
              <w:snapToGrid w:val="0"/>
              <w:jc w:val="center"/>
              <w:rPr>
                <w:rFonts w:ascii="Arial" w:hAnsi="Arial" w:eastAsia="宋体"/>
                <w:sz w:val="22"/>
              </w:rPr>
            </w:pPr>
            <w:r>
              <w:rPr>
                <w:rFonts w:hint="eastAsia" w:ascii="Arial" w:hAnsi="Arial" w:eastAsia="宋体"/>
                <w:sz w:val="22"/>
              </w:rPr>
              <w:t>手</w:t>
            </w:r>
            <w:r>
              <w:rPr>
                <w:rFonts w:ascii="Arial" w:hAnsi="Arial" w:eastAsia="宋体"/>
                <w:sz w:val="22"/>
              </w:rPr>
              <w:t xml:space="preserve">    </w:t>
            </w:r>
            <w:r>
              <w:rPr>
                <w:rFonts w:hint="eastAsia" w:ascii="Arial" w:hAnsi="Arial" w:eastAsia="宋体"/>
                <w:sz w:val="22"/>
              </w:rPr>
              <w:t>机</w:t>
            </w:r>
          </w:p>
        </w:tc>
        <w:tc>
          <w:tcPr>
            <w:tcW w:w="2222" w:type="dxa"/>
            <w:gridSpan w:val="2"/>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住    所</w:t>
            </w:r>
          </w:p>
        </w:tc>
        <w:tc>
          <w:tcPr>
            <w:tcW w:w="7130" w:type="dxa"/>
            <w:gridSpan w:val="15"/>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委托</w:t>
            </w:r>
          </w:p>
          <w:p>
            <w:pPr>
              <w:adjustRightInd w:val="0"/>
              <w:snapToGrid w:val="0"/>
              <w:jc w:val="center"/>
              <w:rPr>
                <w:rFonts w:ascii="Arial" w:hAnsi="Arial" w:eastAsia="宋体"/>
                <w:b/>
                <w:bCs/>
                <w:sz w:val="24"/>
                <w:szCs w:val="24"/>
              </w:rPr>
            </w:pPr>
            <w:r>
              <w:rPr>
                <w:rFonts w:hint="eastAsia" w:ascii="Arial" w:hAnsi="Arial" w:eastAsia="宋体"/>
                <w:b/>
                <w:bCs/>
                <w:sz w:val="24"/>
                <w:szCs w:val="24"/>
              </w:rPr>
              <w:t>代理人</w:t>
            </w: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姓</w:t>
            </w:r>
            <w:r>
              <w:rPr>
                <w:rFonts w:ascii="Arial" w:hAnsi="Arial" w:eastAsia="宋体"/>
                <w:sz w:val="22"/>
              </w:rPr>
              <w:t xml:space="preserve">    </w:t>
            </w:r>
            <w:r>
              <w:rPr>
                <w:rFonts w:hint="eastAsia" w:ascii="Arial" w:hAnsi="Arial" w:eastAsia="宋体"/>
                <w:sz w:val="22"/>
              </w:rPr>
              <w:t>名</w:t>
            </w:r>
          </w:p>
        </w:tc>
        <w:tc>
          <w:tcPr>
            <w:tcW w:w="1182" w:type="dxa"/>
            <w:vAlign w:val="center"/>
          </w:tcPr>
          <w:p>
            <w:pPr>
              <w:adjustRightInd w:val="0"/>
              <w:snapToGrid w:val="0"/>
              <w:jc w:val="center"/>
              <w:rPr>
                <w:rFonts w:ascii="Arial" w:hAnsi="Arial" w:eastAsia="宋体"/>
                <w:sz w:val="22"/>
              </w:rPr>
            </w:pPr>
          </w:p>
        </w:tc>
        <w:tc>
          <w:tcPr>
            <w:tcW w:w="1128" w:type="dxa"/>
            <w:gridSpan w:val="3"/>
            <w:vAlign w:val="center"/>
          </w:tcPr>
          <w:p>
            <w:pPr>
              <w:adjustRightInd w:val="0"/>
              <w:snapToGrid w:val="0"/>
              <w:jc w:val="center"/>
              <w:rPr>
                <w:rFonts w:ascii="Arial" w:hAnsi="Arial" w:eastAsia="宋体"/>
                <w:sz w:val="22"/>
              </w:rPr>
            </w:pPr>
            <w:r>
              <w:rPr>
                <w:rFonts w:hint="eastAsia" w:ascii="Arial" w:hAnsi="Arial" w:eastAsia="宋体"/>
                <w:sz w:val="22"/>
              </w:rPr>
              <w:t>工作单位</w:t>
            </w:r>
          </w:p>
        </w:tc>
        <w:tc>
          <w:tcPr>
            <w:tcW w:w="4820" w:type="dxa"/>
            <w:gridSpan w:val="11"/>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1"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身份证号码</w:t>
            </w:r>
          </w:p>
        </w:tc>
        <w:tc>
          <w:tcPr>
            <w:tcW w:w="3728" w:type="dxa"/>
            <w:gridSpan w:val="8"/>
            <w:vAlign w:val="center"/>
          </w:tcPr>
          <w:p>
            <w:pPr>
              <w:adjustRightInd w:val="0"/>
              <w:snapToGrid w:val="0"/>
              <w:jc w:val="center"/>
              <w:rPr>
                <w:rFonts w:ascii="Arial" w:hAnsi="Arial" w:eastAsia="宋体"/>
                <w:sz w:val="22"/>
              </w:rPr>
            </w:pPr>
          </w:p>
        </w:tc>
        <w:tc>
          <w:tcPr>
            <w:tcW w:w="1134" w:type="dxa"/>
            <w:gridSpan w:val="4"/>
            <w:vAlign w:val="center"/>
          </w:tcPr>
          <w:p>
            <w:pPr>
              <w:adjustRightInd w:val="0"/>
              <w:snapToGrid w:val="0"/>
              <w:jc w:val="center"/>
              <w:rPr>
                <w:rFonts w:ascii="Arial" w:hAnsi="Arial" w:eastAsia="宋体"/>
                <w:sz w:val="22"/>
              </w:rPr>
            </w:pPr>
            <w:r>
              <w:rPr>
                <w:rFonts w:hint="eastAsia" w:ascii="Arial" w:hAnsi="Arial" w:eastAsia="宋体"/>
                <w:sz w:val="22"/>
              </w:rPr>
              <w:t>手</w:t>
            </w:r>
            <w:r>
              <w:rPr>
                <w:rFonts w:ascii="Arial" w:hAnsi="Arial" w:eastAsia="宋体"/>
                <w:sz w:val="22"/>
              </w:rPr>
              <w:t xml:space="preserve">    </w:t>
            </w:r>
            <w:r>
              <w:rPr>
                <w:rFonts w:hint="eastAsia" w:ascii="Arial" w:hAnsi="Arial" w:eastAsia="宋体"/>
                <w:sz w:val="22"/>
              </w:rPr>
              <w:t>机</w:t>
            </w:r>
          </w:p>
        </w:tc>
        <w:tc>
          <w:tcPr>
            <w:tcW w:w="2268" w:type="dxa"/>
            <w:gridSpan w:val="3"/>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5"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住    所</w:t>
            </w:r>
          </w:p>
        </w:tc>
        <w:tc>
          <w:tcPr>
            <w:tcW w:w="7130" w:type="dxa"/>
            <w:gridSpan w:val="15"/>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债权申报</w:t>
            </w:r>
          </w:p>
          <w:p>
            <w:pPr>
              <w:adjustRightInd w:val="0"/>
              <w:snapToGrid w:val="0"/>
              <w:jc w:val="center"/>
              <w:rPr>
                <w:rFonts w:ascii="Arial" w:hAnsi="Arial" w:eastAsia="宋体"/>
                <w:b/>
                <w:bCs/>
                <w:sz w:val="24"/>
                <w:szCs w:val="24"/>
              </w:rPr>
            </w:pPr>
            <w:r>
              <w:rPr>
                <w:rFonts w:hint="eastAsia" w:ascii="Arial" w:hAnsi="Arial" w:eastAsia="宋体"/>
                <w:b/>
                <w:bCs/>
                <w:sz w:val="24"/>
                <w:szCs w:val="24"/>
              </w:rPr>
              <w:t>情</w:t>
            </w:r>
            <w:r>
              <w:rPr>
                <w:rFonts w:ascii="Arial" w:hAnsi="Arial" w:eastAsia="宋体"/>
                <w:b/>
                <w:bCs/>
                <w:sz w:val="24"/>
                <w:szCs w:val="24"/>
              </w:rPr>
              <w:t xml:space="preserve">    </w:t>
            </w:r>
            <w:r>
              <w:rPr>
                <w:rFonts w:hint="eastAsia" w:ascii="Arial" w:hAnsi="Arial" w:eastAsia="宋体"/>
                <w:b/>
                <w:bCs/>
                <w:sz w:val="24"/>
                <w:szCs w:val="24"/>
              </w:rPr>
              <w:t>况</w:t>
            </w: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债权本金</w:t>
            </w:r>
          </w:p>
        </w:tc>
        <w:tc>
          <w:tcPr>
            <w:tcW w:w="2220" w:type="dxa"/>
            <w:gridSpan w:val="3"/>
            <w:vAlign w:val="center"/>
          </w:tcPr>
          <w:p>
            <w:pPr>
              <w:adjustRightInd w:val="0"/>
              <w:snapToGrid w:val="0"/>
              <w:jc w:val="center"/>
              <w:rPr>
                <w:rFonts w:ascii="Arial" w:hAnsi="Arial" w:eastAsia="宋体"/>
                <w:sz w:val="22"/>
              </w:rPr>
            </w:pPr>
          </w:p>
        </w:tc>
        <w:tc>
          <w:tcPr>
            <w:tcW w:w="1480" w:type="dxa"/>
            <w:gridSpan w:val="4"/>
            <w:vAlign w:val="center"/>
          </w:tcPr>
          <w:p>
            <w:pPr>
              <w:adjustRightInd w:val="0"/>
              <w:snapToGrid w:val="0"/>
              <w:jc w:val="center"/>
              <w:rPr>
                <w:rFonts w:ascii="Arial" w:hAnsi="Arial" w:eastAsia="宋体"/>
                <w:sz w:val="22"/>
              </w:rPr>
            </w:pPr>
            <w:r>
              <w:rPr>
                <w:rFonts w:hint="eastAsia" w:ascii="Arial" w:hAnsi="Arial" w:eastAsia="宋体"/>
                <w:sz w:val="22"/>
              </w:rPr>
              <w:t>违约金</w:t>
            </w:r>
          </w:p>
        </w:tc>
        <w:tc>
          <w:tcPr>
            <w:tcW w:w="3430" w:type="dxa"/>
            <w:gridSpan w:val="8"/>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利</w:t>
            </w:r>
            <w:r>
              <w:rPr>
                <w:rFonts w:ascii="Arial" w:hAnsi="Arial" w:eastAsia="宋体"/>
                <w:sz w:val="22"/>
              </w:rPr>
              <w:t xml:space="preserve">    </w:t>
            </w:r>
            <w:r>
              <w:rPr>
                <w:rFonts w:hint="eastAsia" w:ascii="Arial" w:hAnsi="Arial" w:eastAsia="宋体"/>
                <w:sz w:val="22"/>
              </w:rPr>
              <w:t>息</w:t>
            </w:r>
          </w:p>
        </w:tc>
        <w:tc>
          <w:tcPr>
            <w:tcW w:w="2220" w:type="dxa"/>
            <w:gridSpan w:val="3"/>
            <w:vAlign w:val="center"/>
          </w:tcPr>
          <w:p>
            <w:pPr>
              <w:adjustRightInd w:val="0"/>
              <w:snapToGrid w:val="0"/>
              <w:jc w:val="center"/>
              <w:rPr>
                <w:rFonts w:ascii="Arial" w:hAnsi="Arial" w:eastAsia="宋体"/>
                <w:sz w:val="22"/>
              </w:rPr>
            </w:pPr>
          </w:p>
        </w:tc>
        <w:tc>
          <w:tcPr>
            <w:tcW w:w="1480" w:type="dxa"/>
            <w:gridSpan w:val="4"/>
            <w:vAlign w:val="center"/>
          </w:tcPr>
          <w:p>
            <w:pPr>
              <w:adjustRightInd w:val="0"/>
              <w:snapToGrid w:val="0"/>
              <w:jc w:val="center"/>
              <w:rPr>
                <w:rFonts w:ascii="Arial" w:hAnsi="Arial" w:eastAsia="宋体"/>
                <w:sz w:val="22"/>
              </w:rPr>
            </w:pPr>
            <w:r>
              <w:rPr>
                <w:rFonts w:hint="eastAsia" w:ascii="Arial" w:hAnsi="Arial" w:eastAsia="宋体"/>
                <w:sz w:val="22"/>
              </w:rPr>
              <w:t>其他损失</w:t>
            </w:r>
          </w:p>
        </w:tc>
        <w:tc>
          <w:tcPr>
            <w:tcW w:w="3430" w:type="dxa"/>
            <w:gridSpan w:val="8"/>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申报债权</w:t>
            </w:r>
          </w:p>
          <w:p>
            <w:pPr>
              <w:adjustRightInd w:val="0"/>
              <w:snapToGrid w:val="0"/>
              <w:jc w:val="center"/>
              <w:rPr>
                <w:rFonts w:ascii="Arial" w:hAnsi="Arial" w:eastAsia="宋体"/>
                <w:sz w:val="22"/>
              </w:rPr>
            </w:pPr>
            <w:r>
              <w:rPr>
                <w:rFonts w:hint="eastAsia" w:ascii="Arial" w:hAnsi="Arial" w:eastAsia="宋体"/>
                <w:sz w:val="22"/>
              </w:rPr>
              <w:t>总金额</w:t>
            </w:r>
          </w:p>
          <w:p>
            <w:pPr>
              <w:adjustRightInd w:val="0"/>
              <w:snapToGrid w:val="0"/>
              <w:jc w:val="center"/>
              <w:rPr>
                <w:rFonts w:ascii="Arial" w:hAnsi="Arial" w:eastAsia="宋体"/>
                <w:sz w:val="22"/>
              </w:rPr>
            </w:pPr>
            <w:r>
              <w:rPr>
                <w:rFonts w:hint="eastAsia" w:ascii="Arial" w:hAnsi="Arial" w:eastAsia="宋体"/>
                <w:sz w:val="22"/>
              </w:rPr>
              <w:t>（合计）</w:t>
            </w:r>
          </w:p>
        </w:tc>
        <w:tc>
          <w:tcPr>
            <w:tcW w:w="1465" w:type="dxa"/>
            <w:gridSpan w:val="2"/>
            <w:vAlign w:val="center"/>
          </w:tcPr>
          <w:p>
            <w:pPr>
              <w:adjustRightInd w:val="0"/>
              <w:snapToGrid w:val="0"/>
              <w:jc w:val="center"/>
              <w:rPr>
                <w:rFonts w:ascii="Arial" w:hAnsi="Arial" w:eastAsia="宋体"/>
                <w:sz w:val="22"/>
              </w:rPr>
            </w:pPr>
            <w:r>
              <w:rPr>
                <w:rFonts w:hint="eastAsia" w:ascii="Arial" w:hAnsi="Arial" w:eastAsia="宋体"/>
                <w:sz w:val="22"/>
              </w:rPr>
              <w:t>大写</w:t>
            </w:r>
          </w:p>
          <w:p>
            <w:pPr>
              <w:adjustRightInd w:val="0"/>
              <w:snapToGrid w:val="0"/>
              <w:jc w:val="center"/>
              <w:rPr>
                <w:rFonts w:ascii="Arial" w:hAnsi="Arial" w:eastAsia="宋体"/>
                <w:sz w:val="22"/>
              </w:rPr>
            </w:pPr>
            <w:r>
              <w:rPr>
                <w:rFonts w:hint="eastAsia" w:ascii="Arial" w:hAnsi="Arial" w:eastAsia="宋体"/>
                <w:sz w:val="22"/>
              </w:rPr>
              <w:t>（人民币）</w:t>
            </w:r>
          </w:p>
        </w:tc>
        <w:tc>
          <w:tcPr>
            <w:tcW w:w="2235" w:type="dxa"/>
            <w:gridSpan w:val="5"/>
            <w:vAlign w:val="center"/>
          </w:tcPr>
          <w:p>
            <w:pPr>
              <w:adjustRightInd w:val="0"/>
              <w:snapToGrid w:val="0"/>
              <w:jc w:val="center"/>
              <w:rPr>
                <w:rFonts w:ascii="Arial" w:hAnsi="Arial" w:eastAsia="宋体"/>
                <w:sz w:val="22"/>
              </w:rPr>
            </w:pPr>
          </w:p>
        </w:tc>
        <w:tc>
          <w:tcPr>
            <w:tcW w:w="950" w:type="dxa"/>
            <w:gridSpan w:val="4"/>
            <w:vAlign w:val="center"/>
          </w:tcPr>
          <w:p>
            <w:pPr>
              <w:adjustRightInd w:val="0"/>
              <w:snapToGrid w:val="0"/>
              <w:jc w:val="center"/>
              <w:rPr>
                <w:rFonts w:ascii="Arial" w:hAnsi="Arial" w:eastAsia="宋体"/>
                <w:sz w:val="22"/>
              </w:rPr>
            </w:pPr>
            <w:r>
              <w:rPr>
                <w:rFonts w:hint="eastAsia" w:ascii="Arial" w:hAnsi="Arial" w:eastAsia="宋体"/>
                <w:sz w:val="22"/>
              </w:rPr>
              <w:t>小写（￥）</w:t>
            </w:r>
          </w:p>
        </w:tc>
        <w:tc>
          <w:tcPr>
            <w:tcW w:w="2480" w:type="dxa"/>
            <w:gridSpan w:val="4"/>
            <w:vAlign w:val="center"/>
          </w:tcPr>
          <w:p>
            <w:pPr>
              <w:adjustRightInd w:val="0"/>
              <w:snapToGrid w:val="0"/>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8" w:hRule="atLeast"/>
          <w:jc w:val="center"/>
        </w:trPr>
        <w:tc>
          <w:tcPr>
            <w:tcW w:w="1843" w:type="dxa"/>
            <w:vAlign w:val="center"/>
          </w:tcPr>
          <w:p>
            <w:pPr>
              <w:adjustRightInd w:val="0"/>
              <w:snapToGrid w:val="0"/>
              <w:jc w:val="center"/>
              <w:rPr>
                <w:rFonts w:hint="default" w:ascii="Arial" w:hAnsi="Arial" w:eastAsia="宋体"/>
                <w:b/>
                <w:bCs/>
                <w:sz w:val="24"/>
                <w:szCs w:val="24"/>
                <w:lang w:val="en-US" w:eastAsia="zh-Hans"/>
              </w:rPr>
            </w:pPr>
            <w:r>
              <w:rPr>
                <w:rFonts w:hint="eastAsia" w:ascii="Arial" w:hAnsi="Arial" w:eastAsia="宋体"/>
                <w:b/>
                <w:bCs/>
                <w:sz w:val="24"/>
                <w:szCs w:val="24"/>
                <w:lang w:val="en-US" w:eastAsia="zh-Hans"/>
              </w:rPr>
              <w:t>债权类别</w:t>
            </w:r>
          </w:p>
        </w:tc>
        <w:tc>
          <w:tcPr>
            <w:tcW w:w="8642" w:type="dxa"/>
            <w:gridSpan w:val="16"/>
            <w:vAlign w:val="center"/>
          </w:tcPr>
          <w:p>
            <w:pPr>
              <w:adjustRightInd w:val="0"/>
              <w:snapToGrid w:val="0"/>
              <w:rPr>
                <w:rFonts w:hint="eastAsia" w:ascii="Arial" w:hAnsi="Arial" w:eastAsia="宋体" w:cs="仿宋"/>
                <w:szCs w:val="21"/>
              </w:rPr>
            </w:pPr>
          </w:p>
        </w:tc>
      </w:tr>
      <w:tr>
        <w:trPr>
          <w:trHeight w:val="1333" w:hRule="atLeast"/>
          <w:jc w:val="center"/>
        </w:trPr>
        <w:tc>
          <w:tcPr>
            <w:tcW w:w="1843" w:type="dxa"/>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备注</w:t>
            </w:r>
          </w:p>
        </w:tc>
        <w:tc>
          <w:tcPr>
            <w:tcW w:w="8642" w:type="dxa"/>
            <w:gridSpan w:val="16"/>
            <w:vAlign w:val="center"/>
          </w:tcPr>
          <w:p>
            <w:pPr>
              <w:adjustRightInd w:val="0"/>
              <w:snapToGrid w:val="0"/>
              <w:rPr>
                <w:rFonts w:ascii="Arial" w:hAnsi="Arial" w:eastAsia="宋体" w:cs="仿宋"/>
                <w:szCs w:val="21"/>
              </w:rPr>
            </w:pPr>
            <w:r>
              <w:rPr>
                <w:rFonts w:hint="eastAsia" w:ascii="Arial" w:hAnsi="Arial" w:eastAsia="宋体" w:cs="仿宋"/>
                <w:szCs w:val="21"/>
              </w:rPr>
              <w:t>1、外币已折合人民币，除有约定外，汇率取法院</w:t>
            </w:r>
            <w:r>
              <w:rPr>
                <w:rFonts w:hint="eastAsia" w:ascii="Arial" w:hAnsi="Arial" w:eastAsia="宋体" w:cs="仿宋"/>
                <w:szCs w:val="21"/>
                <w:lang w:eastAsia="zh-Hans"/>
              </w:rPr>
              <w:t>受理破产</w:t>
            </w:r>
            <w:r>
              <w:rPr>
                <w:rFonts w:hint="eastAsia" w:ascii="Arial" w:hAnsi="Arial" w:eastAsia="宋体" w:cs="仿宋"/>
                <w:szCs w:val="21"/>
              </w:rPr>
              <w:t>日</w:t>
            </w:r>
            <w:r>
              <w:rPr>
                <w:rFonts w:hint="eastAsia" w:ascii="Arial" w:hAnsi="Arial" w:eastAsia="宋体" w:cs="仿宋"/>
                <w:b/>
                <w:bCs/>
                <w:szCs w:val="21"/>
              </w:rPr>
              <w:t>（</w:t>
            </w:r>
            <w:r>
              <w:rPr>
                <w:rFonts w:hint="eastAsia" w:ascii="Arial" w:hAnsi="Arial" w:cs="仿宋"/>
                <w:b/>
                <w:bCs/>
                <w:szCs w:val="21"/>
                <w:lang w:eastAsia="zh-CN"/>
              </w:rPr>
              <w:t>2023年</w:t>
            </w:r>
            <w:r>
              <w:rPr>
                <w:rFonts w:hint="default" w:ascii="Arial" w:hAnsi="Arial" w:cs="仿宋"/>
                <w:b/>
                <w:bCs/>
                <w:szCs w:val="21"/>
                <w:lang w:eastAsia="zh-CN"/>
              </w:rPr>
              <w:t>9月27日</w:t>
            </w:r>
            <w:r>
              <w:rPr>
                <w:rFonts w:hint="eastAsia" w:ascii="Arial" w:hAnsi="Arial" w:eastAsia="宋体" w:cs="仿宋"/>
                <w:b/>
                <w:bCs/>
                <w:szCs w:val="21"/>
              </w:rPr>
              <w:t>）</w:t>
            </w:r>
            <w:r>
              <w:rPr>
                <w:rFonts w:hint="eastAsia" w:ascii="Arial" w:hAnsi="Arial" w:eastAsia="宋体" w:cs="仿宋"/>
                <w:szCs w:val="21"/>
              </w:rPr>
              <w:t>国家公布的人民币汇率中间价。</w:t>
            </w:r>
          </w:p>
          <w:p>
            <w:pPr>
              <w:numPr>
                <w:ilvl w:val="0"/>
                <w:numId w:val="1"/>
              </w:numPr>
              <w:adjustRightInd w:val="0"/>
              <w:snapToGrid w:val="0"/>
              <w:rPr>
                <w:rFonts w:hint="eastAsia" w:ascii="Arial" w:hAnsi="Arial" w:eastAsia="宋体" w:cs="仿宋"/>
                <w:b/>
                <w:bCs/>
                <w:szCs w:val="21"/>
              </w:rPr>
            </w:pPr>
            <w:r>
              <w:rPr>
                <w:rFonts w:hint="eastAsia" w:ascii="Arial" w:hAnsi="Arial" w:eastAsia="宋体" w:cs="仿宋"/>
                <w:b/>
                <w:bCs/>
                <w:szCs w:val="21"/>
              </w:rPr>
              <w:t>利息计算至法院受理</w:t>
            </w:r>
            <w:r>
              <w:rPr>
                <w:rFonts w:hint="eastAsia" w:ascii="Arial" w:hAnsi="Arial" w:eastAsia="宋体" w:cs="仿宋"/>
                <w:b/>
                <w:bCs/>
                <w:szCs w:val="21"/>
                <w:lang w:eastAsia="zh-Hans"/>
              </w:rPr>
              <w:t>破产</w:t>
            </w:r>
            <w:r>
              <w:rPr>
                <w:rFonts w:hint="eastAsia" w:ascii="Arial" w:hAnsi="Arial" w:eastAsia="宋体" w:cs="仿宋"/>
                <w:b/>
                <w:bCs/>
                <w:szCs w:val="21"/>
              </w:rPr>
              <w:t>日（</w:t>
            </w:r>
            <w:r>
              <w:rPr>
                <w:rFonts w:hint="eastAsia" w:ascii="Arial" w:hAnsi="Arial" w:cs="仿宋"/>
                <w:b/>
                <w:bCs/>
                <w:szCs w:val="21"/>
                <w:lang w:eastAsia="zh-CN"/>
              </w:rPr>
              <w:t>2023年</w:t>
            </w:r>
            <w:r>
              <w:rPr>
                <w:rFonts w:hint="default" w:ascii="Arial" w:hAnsi="Arial" w:cs="仿宋"/>
                <w:b/>
                <w:bCs/>
                <w:szCs w:val="21"/>
                <w:lang w:eastAsia="zh-CN"/>
              </w:rPr>
              <w:t>9月27日</w:t>
            </w:r>
            <w:r>
              <w:rPr>
                <w:rFonts w:hint="eastAsia" w:ascii="Arial" w:hAnsi="Arial" w:eastAsia="宋体" w:cs="仿宋"/>
                <w:b/>
                <w:bCs/>
                <w:szCs w:val="21"/>
              </w:rPr>
              <w:t>）。</w:t>
            </w:r>
          </w:p>
          <w:p>
            <w:pPr>
              <w:adjustRightInd w:val="0"/>
              <w:snapToGrid w:val="0"/>
              <w:rPr>
                <w:rFonts w:ascii="Arial" w:hAnsi="Arial" w:eastAsia="宋体"/>
                <w:sz w:val="22"/>
              </w:rPr>
            </w:pPr>
            <w:r>
              <w:rPr>
                <w:rFonts w:hint="eastAsia" w:ascii="Arial" w:hAnsi="Arial" w:eastAsia="宋体" w:cs="仿宋"/>
                <w:szCs w:val="21"/>
              </w:rPr>
              <w:t>3、利息计算</w:t>
            </w:r>
            <w:r>
              <w:rPr>
                <w:rFonts w:hint="eastAsia" w:ascii="Arial" w:hAnsi="Arial" w:eastAsia="宋体" w:cs="仿宋"/>
                <w:szCs w:val="21"/>
                <w:lang w:eastAsia="zh-Hans"/>
              </w:rPr>
              <w:t>应</w:t>
            </w:r>
            <w:r>
              <w:rPr>
                <w:rFonts w:hint="eastAsia" w:ascii="Arial" w:hAnsi="Arial" w:eastAsia="宋体" w:cs="仿宋"/>
                <w:szCs w:val="21"/>
              </w:rPr>
              <w:t>分类且列明计算过程。</w:t>
            </w:r>
          </w:p>
        </w:tc>
      </w:tr>
      <w:tr>
        <w:trPr>
          <w:trHeight w:val="2098" w:hRule="atLeast"/>
          <w:jc w:val="center"/>
        </w:trPr>
        <w:tc>
          <w:tcPr>
            <w:tcW w:w="1843" w:type="dxa"/>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债权形成原因</w:t>
            </w:r>
          </w:p>
          <w:p>
            <w:pPr>
              <w:adjustRightInd w:val="0"/>
              <w:snapToGrid w:val="0"/>
              <w:jc w:val="center"/>
              <w:rPr>
                <w:rFonts w:ascii="Arial" w:hAnsi="Arial" w:eastAsia="宋体"/>
                <w:b/>
                <w:bCs/>
                <w:sz w:val="24"/>
                <w:szCs w:val="24"/>
              </w:rPr>
            </w:pPr>
            <w:r>
              <w:rPr>
                <w:rFonts w:hint="eastAsia" w:ascii="Arial" w:hAnsi="Arial" w:eastAsia="宋体"/>
                <w:b/>
                <w:bCs/>
                <w:sz w:val="24"/>
                <w:szCs w:val="24"/>
              </w:rPr>
              <w:t>（请随附相关证据）</w:t>
            </w:r>
          </w:p>
        </w:tc>
        <w:tc>
          <w:tcPr>
            <w:tcW w:w="8642" w:type="dxa"/>
            <w:gridSpan w:val="16"/>
            <w:vAlign w:val="center"/>
          </w:tcPr>
          <w:p>
            <w:pPr>
              <w:adjustRightInd w:val="0"/>
              <w:snapToGrid w:val="0"/>
              <w:jc w:val="left"/>
              <w:rPr>
                <w:rFonts w:ascii="Arial" w:hAnsi="Arial" w:eastAsia="宋体"/>
                <w:sz w:val="22"/>
              </w:rPr>
            </w:pPr>
          </w:p>
        </w:tc>
      </w:tr>
      <w:tr>
        <w:trPr>
          <w:trHeight w:val="567"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担保情况</w:t>
            </w:r>
          </w:p>
        </w:tc>
        <w:tc>
          <w:tcPr>
            <w:tcW w:w="1512" w:type="dxa"/>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w:t>
            </w:r>
          </w:p>
          <w:p>
            <w:pPr>
              <w:adjustRightInd w:val="0"/>
              <w:snapToGrid w:val="0"/>
              <w:jc w:val="center"/>
              <w:rPr>
                <w:rFonts w:ascii="Arial" w:hAnsi="Arial" w:eastAsia="宋体"/>
                <w:sz w:val="22"/>
              </w:rPr>
            </w:pPr>
            <w:r>
              <w:rPr>
                <w:rFonts w:hint="eastAsia" w:ascii="Arial" w:hAnsi="Arial" w:eastAsia="宋体"/>
                <w:sz w:val="22"/>
              </w:rPr>
              <w:t>无担保□</w:t>
            </w:r>
          </w:p>
        </w:tc>
        <w:tc>
          <w:tcPr>
            <w:tcW w:w="1465" w:type="dxa"/>
            <w:gridSpan w:val="2"/>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w:t>
            </w:r>
          </w:p>
          <w:p>
            <w:pPr>
              <w:adjustRightInd w:val="0"/>
              <w:snapToGrid w:val="0"/>
              <w:jc w:val="center"/>
              <w:rPr>
                <w:rFonts w:ascii="Arial" w:hAnsi="Arial" w:eastAsia="宋体"/>
                <w:sz w:val="22"/>
              </w:rPr>
            </w:pPr>
            <w:r>
              <w:rPr>
                <w:rFonts w:hint="eastAsia" w:ascii="Arial" w:hAnsi="Arial" w:eastAsia="宋体"/>
                <w:sz w:val="22"/>
              </w:rPr>
              <w:t>有担保□</w:t>
            </w:r>
          </w:p>
        </w:tc>
        <w:tc>
          <w:tcPr>
            <w:tcW w:w="1979" w:type="dxa"/>
            <w:gridSpan w:val="3"/>
            <w:vAlign w:val="center"/>
          </w:tcPr>
          <w:p>
            <w:pPr>
              <w:adjustRightInd w:val="0"/>
              <w:snapToGrid w:val="0"/>
              <w:jc w:val="center"/>
              <w:rPr>
                <w:rFonts w:ascii="Arial" w:hAnsi="Arial" w:eastAsia="宋体"/>
                <w:sz w:val="22"/>
              </w:rPr>
            </w:pPr>
            <w:r>
              <w:rPr>
                <w:rFonts w:hint="eastAsia" w:ascii="Arial" w:hAnsi="Arial" w:eastAsia="宋体"/>
                <w:sz w:val="22"/>
              </w:rPr>
              <w:t>担保人</w:t>
            </w:r>
          </w:p>
        </w:tc>
        <w:tc>
          <w:tcPr>
            <w:tcW w:w="3686" w:type="dxa"/>
            <w:gridSpan w:val="10"/>
            <w:vAlign w:val="center"/>
          </w:tcPr>
          <w:p>
            <w:pPr>
              <w:adjustRightInd w:val="0"/>
              <w:snapToGrid w:val="0"/>
              <w:jc w:val="center"/>
              <w:rPr>
                <w:rFonts w:ascii="Arial" w:hAnsi="Arial" w:eastAsia="宋体"/>
                <w:sz w:val="22"/>
              </w:rPr>
            </w:pPr>
          </w:p>
        </w:tc>
      </w:tr>
      <w:tr>
        <w:trPr>
          <w:trHeight w:val="567"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Merge w:val="continue"/>
            <w:vAlign w:val="center"/>
          </w:tcPr>
          <w:p>
            <w:pPr>
              <w:adjustRightInd w:val="0"/>
              <w:snapToGrid w:val="0"/>
              <w:jc w:val="center"/>
              <w:rPr>
                <w:rFonts w:ascii="Arial" w:hAnsi="Arial" w:eastAsia="宋体"/>
                <w:sz w:val="22"/>
              </w:rPr>
            </w:pPr>
          </w:p>
        </w:tc>
        <w:tc>
          <w:tcPr>
            <w:tcW w:w="1465" w:type="dxa"/>
            <w:gridSpan w:val="2"/>
            <w:vMerge w:val="continue"/>
            <w:vAlign w:val="center"/>
          </w:tcPr>
          <w:p>
            <w:pPr>
              <w:adjustRightInd w:val="0"/>
              <w:snapToGrid w:val="0"/>
              <w:jc w:val="center"/>
              <w:rPr>
                <w:rFonts w:ascii="Arial" w:hAnsi="Arial" w:eastAsia="宋体"/>
                <w:sz w:val="22"/>
              </w:rPr>
            </w:pPr>
          </w:p>
        </w:tc>
        <w:tc>
          <w:tcPr>
            <w:tcW w:w="1979" w:type="dxa"/>
            <w:gridSpan w:val="3"/>
            <w:vAlign w:val="center"/>
          </w:tcPr>
          <w:p>
            <w:pPr>
              <w:adjustRightInd w:val="0"/>
              <w:snapToGrid w:val="0"/>
              <w:jc w:val="center"/>
              <w:rPr>
                <w:rFonts w:ascii="Arial" w:hAnsi="Arial" w:eastAsia="宋体"/>
                <w:sz w:val="22"/>
              </w:rPr>
            </w:pPr>
            <w:r>
              <w:rPr>
                <w:rFonts w:hint="eastAsia" w:ascii="Arial" w:hAnsi="Arial" w:eastAsia="宋体"/>
                <w:sz w:val="22"/>
              </w:rPr>
              <w:t>担保金额</w:t>
            </w:r>
          </w:p>
        </w:tc>
        <w:tc>
          <w:tcPr>
            <w:tcW w:w="1134" w:type="dxa"/>
            <w:gridSpan w:val="5"/>
            <w:vAlign w:val="center"/>
          </w:tcPr>
          <w:p>
            <w:pPr>
              <w:adjustRightInd w:val="0"/>
              <w:snapToGrid w:val="0"/>
              <w:jc w:val="center"/>
              <w:rPr>
                <w:rFonts w:ascii="Arial" w:hAnsi="Arial" w:eastAsia="宋体"/>
                <w:sz w:val="22"/>
              </w:rPr>
            </w:pPr>
          </w:p>
        </w:tc>
        <w:tc>
          <w:tcPr>
            <w:tcW w:w="1134" w:type="dxa"/>
            <w:gridSpan w:val="4"/>
            <w:vAlign w:val="center"/>
          </w:tcPr>
          <w:p>
            <w:pPr>
              <w:adjustRightInd w:val="0"/>
              <w:snapToGrid w:val="0"/>
              <w:jc w:val="center"/>
              <w:rPr>
                <w:rFonts w:ascii="Arial" w:hAnsi="Arial" w:eastAsia="宋体"/>
                <w:sz w:val="22"/>
              </w:rPr>
            </w:pPr>
            <w:r>
              <w:rPr>
                <w:rFonts w:hint="eastAsia" w:ascii="Arial" w:hAnsi="Arial" w:eastAsia="宋体"/>
                <w:sz w:val="22"/>
              </w:rPr>
              <w:t>担保期限</w:t>
            </w:r>
          </w:p>
        </w:tc>
        <w:tc>
          <w:tcPr>
            <w:tcW w:w="1418" w:type="dxa"/>
            <w:vAlign w:val="center"/>
          </w:tcPr>
          <w:p>
            <w:pPr>
              <w:adjustRightInd w:val="0"/>
              <w:snapToGrid w:val="0"/>
              <w:jc w:val="center"/>
              <w:rPr>
                <w:rFonts w:ascii="Arial" w:hAnsi="Arial" w:eastAsia="宋体"/>
                <w:sz w:val="22"/>
              </w:rPr>
            </w:pPr>
          </w:p>
        </w:tc>
      </w:tr>
      <w:tr>
        <w:trPr>
          <w:trHeight w:val="567"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Merge w:val="continue"/>
            <w:vAlign w:val="center"/>
          </w:tcPr>
          <w:p>
            <w:pPr>
              <w:adjustRightInd w:val="0"/>
              <w:snapToGrid w:val="0"/>
              <w:jc w:val="center"/>
              <w:rPr>
                <w:rFonts w:ascii="Arial" w:hAnsi="Arial" w:eastAsia="宋体"/>
                <w:sz w:val="22"/>
              </w:rPr>
            </w:pPr>
          </w:p>
        </w:tc>
        <w:tc>
          <w:tcPr>
            <w:tcW w:w="1465" w:type="dxa"/>
            <w:gridSpan w:val="2"/>
            <w:vMerge w:val="continue"/>
            <w:vAlign w:val="center"/>
          </w:tcPr>
          <w:p>
            <w:pPr>
              <w:adjustRightInd w:val="0"/>
              <w:snapToGrid w:val="0"/>
              <w:jc w:val="center"/>
              <w:rPr>
                <w:rFonts w:ascii="Arial" w:hAnsi="Arial" w:eastAsia="宋体"/>
                <w:sz w:val="22"/>
              </w:rPr>
            </w:pPr>
          </w:p>
        </w:tc>
        <w:tc>
          <w:tcPr>
            <w:tcW w:w="1979" w:type="dxa"/>
            <w:gridSpan w:val="3"/>
            <w:vAlign w:val="center"/>
          </w:tcPr>
          <w:p>
            <w:pPr>
              <w:adjustRightInd w:val="0"/>
              <w:snapToGrid w:val="0"/>
              <w:jc w:val="center"/>
              <w:rPr>
                <w:rFonts w:ascii="Arial" w:hAnsi="Arial" w:eastAsia="宋体"/>
                <w:sz w:val="22"/>
              </w:rPr>
            </w:pPr>
            <w:r>
              <w:rPr>
                <w:rFonts w:hint="eastAsia" w:ascii="Arial" w:hAnsi="Arial" w:eastAsia="宋体"/>
                <w:sz w:val="22"/>
              </w:rPr>
              <w:t>担保形式</w:t>
            </w:r>
          </w:p>
        </w:tc>
        <w:tc>
          <w:tcPr>
            <w:tcW w:w="3686" w:type="dxa"/>
            <w:gridSpan w:val="10"/>
            <w:vAlign w:val="center"/>
          </w:tcPr>
          <w:p>
            <w:pPr>
              <w:adjustRightInd w:val="0"/>
              <w:snapToGrid w:val="0"/>
              <w:jc w:val="center"/>
              <w:rPr>
                <w:rFonts w:ascii="Arial" w:hAnsi="Arial" w:eastAsia="宋体"/>
                <w:sz w:val="22"/>
              </w:rPr>
            </w:pPr>
            <w:r>
              <w:rPr>
                <w:rFonts w:ascii="Arial" w:hAnsi="Arial" w:eastAsia="宋体"/>
                <w:sz w:val="22"/>
              </w:rPr>
              <w:t>1</w:t>
            </w:r>
            <w:r>
              <w:rPr>
                <w:rFonts w:hint="eastAsia" w:ascii="Arial" w:hAnsi="Arial" w:eastAsia="宋体"/>
                <w:sz w:val="22"/>
              </w:rPr>
              <w:t>、保证□</w:t>
            </w:r>
            <w:r>
              <w:rPr>
                <w:rFonts w:ascii="Arial" w:hAnsi="Arial" w:eastAsia="宋体"/>
                <w:sz w:val="22"/>
              </w:rPr>
              <w:t xml:space="preserve"> 2</w:t>
            </w:r>
            <w:r>
              <w:rPr>
                <w:rFonts w:hint="eastAsia" w:ascii="Arial" w:hAnsi="Arial" w:eastAsia="宋体"/>
                <w:sz w:val="22"/>
              </w:rPr>
              <w:t>、抵押□</w:t>
            </w:r>
            <w:r>
              <w:rPr>
                <w:rFonts w:ascii="Arial" w:hAnsi="Arial" w:eastAsia="宋体"/>
                <w:sz w:val="22"/>
              </w:rPr>
              <w:t xml:space="preserve"> 3</w:t>
            </w:r>
            <w:r>
              <w:rPr>
                <w:rFonts w:hint="eastAsia" w:ascii="Arial" w:hAnsi="Arial" w:eastAsia="宋体"/>
                <w:sz w:val="22"/>
              </w:rPr>
              <w:t>、质押□</w:t>
            </w:r>
          </w:p>
        </w:tc>
      </w:tr>
      <w:tr>
        <w:trPr>
          <w:trHeight w:val="567"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连带情况</w:t>
            </w:r>
          </w:p>
        </w:tc>
        <w:tc>
          <w:tcPr>
            <w:tcW w:w="1512" w:type="dxa"/>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本债权不属于连带责任债权□</w:t>
            </w:r>
          </w:p>
        </w:tc>
        <w:tc>
          <w:tcPr>
            <w:tcW w:w="1465" w:type="dxa"/>
            <w:gridSpan w:val="2"/>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本债权属于连带责任</w:t>
            </w:r>
          </w:p>
          <w:p>
            <w:pPr>
              <w:adjustRightInd w:val="0"/>
              <w:snapToGrid w:val="0"/>
              <w:jc w:val="center"/>
              <w:rPr>
                <w:rFonts w:ascii="Arial" w:hAnsi="Arial" w:eastAsia="宋体"/>
                <w:sz w:val="22"/>
              </w:rPr>
            </w:pPr>
            <w:r>
              <w:rPr>
                <w:rFonts w:hint="eastAsia" w:ascii="Arial" w:hAnsi="Arial" w:eastAsia="宋体"/>
                <w:sz w:val="22"/>
              </w:rPr>
              <w:t>债权□</w:t>
            </w:r>
          </w:p>
        </w:tc>
        <w:tc>
          <w:tcPr>
            <w:tcW w:w="1979" w:type="dxa"/>
            <w:gridSpan w:val="3"/>
            <w:vAlign w:val="center"/>
          </w:tcPr>
          <w:p>
            <w:pPr>
              <w:adjustRightInd w:val="0"/>
              <w:snapToGrid w:val="0"/>
              <w:jc w:val="center"/>
              <w:rPr>
                <w:rFonts w:ascii="Arial" w:hAnsi="Arial" w:eastAsia="宋体"/>
                <w:sz w:val="22"/>
              </w:rPr>
            </w:pPr>
            <w:r>
              <w:rPr>
                <w:rFonts w:hint="eastAsia" w:ascii="Arial" w:hAnsi="Arial" w:eastAsia="宋体"/>
                <w:sz w:val="22"/>
              </w:rPr>
              <w:t>连带原因</w:t>
            </w:r>
          </w:p>
        </w:tc>
        <w:tc>
          <w:tcPr>
            <w:tcW w:w="3686" w:type="dxa"/>
            <w:gridSpan w:val="10"/>
            <w:vAlign w:val="center"/>
          </w:tcPr>
          <w:p>
            <w:pPr>
              <w:adjustRightInd w:val="0"/>
              <w:snapToGrid w:val="0"/>
              <w:jc w:val="center"/>
              <w:rPr>
                <w:rFonts w:ascii="Arial" w:hAnsi="Arial" w:eastAsia="宋体"/>
                <w:sz w:val="22"/>
              </w:rPr>
            </w:pPr>
          </w:p>
        </w:tc>
      </w:tr>
      <w:tr>
        <w:trPr>
          <w:trHeight w:val="567"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Merge w:val="continue"/>
            <w:vAlign w:val="center"/>
          </w:tcPr>
          <w:p>
            <w:pPr>
              <w:adjustRightInd w:val="0"/>
              <w:snapToGrid w:val="0"/>
              <w:jc w:val="center"/>
              <w:rPr>
                <w:rFonts w:ascii="Arial" w:hAnsi="Arial" w:eastAsia="宋体"/>
                <w:sz w:val="22"/>
              </w:rPr>
            </w:pPr>
          </w:p>
        </w:tc>
        <w:tc>
          <w:tcPr>
            <w:tcW w:w="1465" w:type="dxa"/>
            <w:gridSpan w:val="2"/>
            <w:vMerge w:val="continue"/>
            <w:vAlign w:val="center"/>
          </w:tcPr>
          <w:p>
            <w:pPr>
              <w:adjustRightInd w:val="0"/>
              <w:snapToGrid w:val="0"/>
              <w:jc w:val="center"/>
              <w:rPr>
                <w:rFonts w:ascii="Arial" w:hAnsi="Arial" w:eastAsia="宋体"/>
                <w:sz w:val="22"/>
              </w:rPr>
            </w:pPr>
          </w:p>
        </w:tc>
        <w:tc>
          <w:tcPr>
            <w:tcW w:w="1979" w:type="dxa"/>
            <w:gridSpan w:val="3"/>
            <w:vAlign w:val="center"/>
          </w:tcPr>
          <w:p>
            <w:pPr>
              <w:adjustRightInd w:val="0"/>
              <w:snapToGrid w:val="0"/>
              <w:jc w:val="center"/>
              <w:rPr>
                <w:rFonts w:ascii="Arial" w:hAnsi="Arial" w:eastAsia="宋体"/>
                <w:sz w:val="22"/>
              </w:rPr>
            </w:pPr>
            <w:r>
              <w:rPr>
                <w:rFonts w:hint="eastAsia" w:ascii="Arial" w:hAnsi="Arial" w:eastAsia="宋体"/>
                <w:sz w:val="22"/>
              </w:rPr>
              <w:t>其他连带责任人</w:t>
            </w:r>
          </w:p>
        </w:tc>
        <w:tc>
          <w:tcPr>
            <w:tcW w:w="3686" w:type="dxa"/>
            <w:gridSpan w:val="10"/>
            <w:vAlign w:val="center"/>
          </w:tcPr>
          <w:p>
            <w:pPr>
              <w:adjustRightInd w:val="0"/>
              <w:snapToGrid w:val="0"/>
              <w:jc w:val="center"/>
              <w:rPr>
                <w:rFonts w:ascii="Arial" w:hAnsi="Arial" w:eastAsia="宋体"/>
                <w:sz w:val="22"/>
              </w:rPr>
            </w:pPr>
          </w:p>
        </w:tc>
      </w:tr>
      <w:tr>
        <w:trPr>
          <w:trHeight w:val="567"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诉讼仲裁情况</w:t>
            </w:r>
          </w:p>
        </w:tc>
        <w:tc>
          <w:tcPr>
            <w:tcW w:w="1512" w:type="dxa"/>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本债权无诉讼、仲裁□</w:t>
            </w:r>
          </w:p>
        </w:tc>
        <w:tc>
          <w:tcPr>
            <w:tcW w:w="1465" w:type="dxa"/>
            <w:gridSpan w:val="2"/>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本债权有诉讼、仲裁□</w:t>
            </w:r>
          </w:p>
        </w:tc>
        <w:tc>
          <w:tcPr>
            <w:tcW w:w="2410" w:type="dxa"/>
            <w:gridSpan w:val="7"/>
            <w:vAlign w:val="center"/>
          </w:tcPr>
          <w:p>
            <w:pPr>
              <w:adjustRightInd w:val="0"/>
              <w:snapToGrid w:val="0"/>
              <w:jc w:val="center"/>
              <w:rPr>
                <w:rFonts w:ascii="Arial" w:hAnsi="Arial" w:eastAsia="宋体"/>
                <w:sz w:val="22"/>
              </w:rPr>
            </w:pPr>
            <w:r>
              <w:rPr>
                <w:rFonts w:hint="eastAsia" w:ascii="Arial" w:hAnsi="Arial" w:eastAsia="宋体"/>
                <w:sz w:val="22"/>
              </w:rPr>
              <w:t>诉讼、仲裁所处阶段</w:t>
            </w:r>
          </w:p>
        </w:tc>
        <w:tc>
          <w:tcPr>
            <w:tcW w:w="3255" w:type="dxa"/>
            <w:gridSpan w:val="6"/>
            <w:vAlign w:val="center"/>
          </w:tcPr>
          <w:p>
            <w:pPr>
              <w:adjustRightInd w:val="0"/>
              <w:snapToGrid w:val="0"/>
              <w:jc w:val="center"/>
              <w:rPr>
                <w:rFonts w:ascii="Arial" w:hAnsi="Arial" w:eastAsia="宋体"/>
                <w:sz w:val="22"/>
              </w:rPr>
            </w:pPr>
          </w:p>
        </w:tc>
      </w:tr>
      <w:tr>
        <w:trPr>
          <w:trHeight w:val="567" w:hRule="atLeast"/>
          <w:jc w:val="center"/>
        </w:trPr>
        <w:tc>
          <w:tcPr>
            <w:tcW w:w="1843" w:type="dxa"/>
            <w:vMerge w:val="continue"/>
            <w:vAlign w:val="center"/>
          </w:tcPr>
          <w:p>
            <w:pPr>
              <w:adjustRightInd w:val="0"/>
              <w:snapToGrid w:val="0"/>
              <w:jc w:val="center"/>
              <w:rPr>
                <w:rFonts w:ascii="Arial" w:hAnsi="Arial" w:eastAsia="宋体"/>
                <w:sz w:val="22"/>
              </w:rPr>
            </w:pPr>
          </w:p>
        </w:tc>
        <w:tc>
          <w:tcPr>
            <w:tcW w:w="1512" w:type="dxa"/>
            <w:vMerge w:val="continue"/>
            <w:vAlign w:val="center"/>
          </w:tcPr>
          <w:p>
            <w:pPr>
              <w:adjustRightInd w:val="0"/>
              <w:snapToGrid w:val="0"/>
              <w:jc w:val="center"/>
              <w:rPr>
                <w:rFonts w:ascii="Arial" w:hAnsi="Arial" w:eastAsia="宋体"/>
                <w:sz w:val="22"/>
              </w:rPr>
            </w:pPr>
          </w:p>
        </w:tc>
        <w:tc>
          <w:tcPr>
            <w:tcW w:w="1465" w:type="dxa"/>
            <w:gridSpan w:val="2"/>
            <w:vMerge w:val="continue"/>
            <w:vAlign w:val="center"/>
          </w:tcPr>
          <w:p>
            <w:pPr>
              <w:adjustRightInd w:val="0"/>
              <w:snapToGrid w:val="0"/>
              <w:jc w:val="center"/>
              <w:rPr>
                <w:rFonts w:ascii="Arial" w:hAnsi="Arial" w:eastAsia="宋体"/>
                <w:sz w:val="22"/>
              </w:rPr>
            </w:pPr>
          </w:p>
        </w:tc>
        <w:tc>
          <w:tcPr>
            <w:tcW w:w="2410" w:type="dxa"/>
            <w:gridSpan w:val="7"/>
            <w:vAlign w:val="center"/>
          </w:tcPr>
          <w:p>
            <w:pPr>
              <w:adjustRightInd w:val="0"/>
              <w:snapToGrid w:val="0"/>
              <w:jc w:val="center"/>
              <w:rPr>
                <w:rFonts w:ascii="Arial" w:hAnsi="Arial" w:eastAsia="宋体"/>
                <w:sz w:val="22"/>
              </w:rPr>
            </w:pPr>
            <w:r>
              <w:rPr>
                <w:rFonts w:hint="eastAsia" w:ascii="Arial" w:hAnsi="Arial" w:eastAsia="宋体"/>
                <w:sz w:val="22"/>
              </w:rPr>
              <w:t>诉讼、仲裁受理机关</w:t>
            </w:r>
          </w:p>
        </w:tc>
        <w:tc>
          <w:tcPr>
            <w:tcW w:w="3255" w:type="dxa"/>
            <w:gridSpan w:val="6"/>
            <w:vAlign w:val="center"/>
          </w:tcPr>
          <w:p>
            <w:pPr>
              <w:adjustRightInd w:val="0"/>
              <w:snapToGrid w:val="0"/>
              <w:jc w:val="center"/>
              <w:rPr>
                <w:rFonts w:ascii="Arial" w:hAnsi="Arial" w:eastAsia="宋体"/>
                <w:sz w:val="22"/>
              </w:rPr>
            </w:pPr>
          </w:p>
        </w:tc>
      </w:tr>
      <w:tr>
        <w:trPr>
          <w:trHeight w:val="1762" w:hRule="atLeast"/>
          <w:jc w:val="center"/>
        </w:trPr>
        <w:tc>
          <w:tcPr>
            <w:tcW w:w="10485" w:type="dxa"/>
            <w:gridSpan w:val="17"/>
            <w:vAlign w:val="center"/>
          </w:tcPr>
          <w:p>
            <w:pPr>
              <w:adjustRightInd w:val="0"/>
              <w:snapToGrid w:val="0"/>
              <w:spacing w:before="46" w:beforeLines="15" w:line="276" w:lineRule="auto"/>
              <w:rPr>
                <w:rFonts w:ascii="Arial" w:hAnsi="Arial" w:eastAsia="宋体"/>
                <w:b/>
                <w:bCs/>
                <w:sz w:val="22"/>
              </w:rPr>
            </w:pPr>
            <w:r>
              <w:rPr>
                <w:rFonts w:hint="eastAsia" w:ascii="Arial" w:hAnsi="Arial" w:eastAsia="宋体"/>
                <w:b/>
                <w:bCs/>
                <w:sz w:val="22"/>
              </w:rPr>
              <w:t>备注：</w:t>
            </w:r>
          </w:p>
          <w:p>
            <w:pPr>
              <w:adjustRightInd w:val="0"/>
              <w:snapToGrid w:val="0"/>
              <w:spacing w:before="46" w:beforeLines="15" w:line="276" w:lineRule="auto"/>
              <w:jc w:val="left"/>
              <w:rPr>
                <w:rFonts w:ascii="Arial" w:hAnsi="Arial" w:eastAsia="宋体"/>
                <w:b/>
                <w:bCs/>
                <w:sz w:val="22"/>
              </w:rPr>
            </w:pPr>
            <w:r>
              <w:rPr>
                <w:rFonts w:hint="eastAsia" w:ascii="Arial" w:hAnsi="Arial" w:eastAsia="宋体"/>
                <w:b/>
                <w:bCs/>
                <w:sz w:val="22"/>
              </w:rPr>
              <w:t>1、本表不构成对债权及无效债权（包括但不限于已过诉讼时效的债权等）的确认。</w:t>
            </w:r>
          </w:p>
          <w:p>
            <w:pPr>
              <w:adjustRightInd w:val="0"/>
              <w:snapToGrid w:val="0"/>
              <w:spacing w:before="46" w:beforeLines="15" w:line="276" w:lineRule="auto"/>
              <w:jc w:val="left"/>
              <w:rPr>
                <w:rFonts w:hint="default" w:ascii="Arial" w:hAnsi="Arial" w:eastAsia="宋体"/>
                <w:b/>
                <w:bCs/>
                <w:sz w:val="22"/>
              </w:rPr>
            </w:pPr>
            <w:r>
              <w:rPr>
                <w:rFonts w:hint="eastAsia" w:ascii="Arial" w:hAnsi="Arial" w:eastAsia="宋体"/>
                <w:b/>
                <w:bCs/>
                <w:sz w:val="22"/>
              </w:rPr>
              <w:t>2、债权人及委托代理人已全面、完整地知晓本次债权登记的有关要求并保证提供资料及情况的真实、合法、完整</w:t>
            </w:r>
            <w:r>
              <w:rPr>
                <w:rFonts w:hint="default" w:ascii="Arial" w:hAnsi="Arial" w:eastAsia="宋体"/>
                <w:b/>
                <w:bCs/>
                <w:sz w:val="22"/>
              </w:rPr>
              <w:t>、</w:t>
            </w:r>
            <w:r>
              <w:rPr>
                <w:rFonts w:hint="eastAsia" w:ascii="Arial" w:hAnsi="Arial" w:eastAsia="宋体"/>
                <w:b/>
                <w:bCs/>
                <w:sz w:val="22"/>
                <w:lang w:val="en-US" w:eastAsia="zh-Hans"/>
              </w:rPr>
              <w:t>有效</w:t>
            </w:r>
            <w:r>
              <w:rPr>
                <w:rFonts w:hint="eastAsia" w:ascii="Arial" w:hAnsi="Arial" w:eastAsia="宋体"/>
                <w:b/>
                <w:bCs/>
                <w:sz w:val="22"/>
              </w:rPr>
              <w:t>。否则，一切法律责任和后果由债权申报人承担。</w:t>
            </w:r>
          </w:p>
        </w:tc>
      </w:tr>
    </w:tbl>
    <w:p>
      <w:pPr>
        <w:widowControl/>
        <w:jc w:val="left"/>
        <w:rPr>
          <w:rFonts w:ascii="Arial" w:hAnsi="Arial" w:eastAsia="宋体" w:cs="仿宋"/>
          <w:b/>
          <w:bCs/>
          <w:sz w:val="24"/>
          <w:szCs w:val="24"/>
          <w:lang w:eastAsia="zh-Hans"/>
        </w:rPr>
      </w:pPr>
    </w:p>
    <w:p>
      <w:pPr>
        <w:widowControl/>
        <w:jc w:val="left"/>
        <w:rPr>
          <w:rFonts w:ascii="Arial" w:hAnsi="Arial" w:eastAsia="宋体" w:cs="仿宋"/>
          <w:b/>
          <w:bCs/>
          <w:sz w:val="24"/>
          <w:szCs w:val="24"/>
          <w:lang w:eastAsia="zh-Hans"/>
        </w:rPr>
      </w:pPr>
    </w:p>
    <w:p>
      <w:pPr>
        <w:widowControl/>
        <w:wordWrap w:val="0"/>
        <w:jc w:val="right"/>
        <w:rPr>
          <w:rFonts w:hint="default" w:ascii="Arial" w:hAnsi="Arial" w:eastAsia="宋体" w:cs="仿宋"/>
          <w:b/>
          <w:bCs/>
          <w:sz w:val="28"/>
          <w:szCs w:val="28"/>
          <w:lang w:eastAsia="zh-Hans"/>
        </w:rPr>
      </w:pPr>
      <w:r>
        <w:rPr>
          <w:rFonts w:hint="eastAsia" w:ascii="Arial" w:hAnsi="Arial" w:eastAsia="宋体" w:cs="仿宋"/>
          <w:b/>
          <w:bCs/>
          <w:sz w:val="28"/>
          <w:szCs w:val="28"/>
          <w:lang w:eastAsia="zh-Hans"/>
        </w:rPr>
        <w:t>债权人签名（盖章）：</w:t>
      </w:r>
      <w:r>
        <w:rPr>
          <w:rFonts w:hint="default" w:ascii="Arial" w:hAnsi="Arial" w:eastAsia="宋体" w:cs="仿宋"/>
          <w:b/>
          <w:bCs/>
          <w:sz w:val="28"/>
          <w:szCs w:val="28"/>
          <w:lang w:eastAsia="zh-Hans"/>
        </w:rPr>
        <w:t xml:space="preserve">         </w:t>
      </w:r>
    </w:p>
    <w:p>
      <w:pPr>
        <w:widowControl/>
        <w:jc w:val="right"/>
        <w:rPr>
          <w:rFonts w:ascii="宋体" w:hAnsi="宋体"/>
          <w:b/>
          <w:sz w:val="36"/>
          <w:szCs w:val="36"/>
          <w:highlight w:val="none"/>
        </w:rPr>
      </w:pPr>
      <w:r>
        <w:rPr>
          <w:rFonts w:hint="eastAsia" w:ascii="Arial" w:hAnsi="Arial" w:eastAsia="宋体" w:cs="仿宋"/>
          <w:b/>
          <w:bCs/>
          <w:sz w:val="28"/>
          <w:szCs w:val="28"/>
          <w:lang w:eastAsia="zh-Hans"/>
        </w:rPr>
        <w:t>申报日期：</w:t>
      </w:r>
      <w:r>
        <w:rPr>
          <w:rFonts w:ascii="Arial" w:hAnsi="Arial" w:eastAsia="宋体" w:cs="仿宋"/>
          <w:b/>
          <w:bCs/>
          <w:sz w:val="28"/>
          <w:szCs w:val="28"/>
          <w:lang w:eastAsia="zh-Hans"/>
        </w:rPr>
        <w:t xml:space="preserve">    </w:t>
      </w:r>
      <w:r>
        <w:rPr>
          <w:rFonts w:hint="eastAsia" w:ascii="Arial" w:hAnsi="Arial" w:eastAsia="宋体" w:cs="仿宋"/>
          <w:b/>
          <w:bCs/>
          <w:sz w:val="28"/>
          <w:szCs w:val="28"/>
          <w:lang w:eastAsia="zh-Hans"/>
        </w:rPr>
        <w:t>年</w:t>
      </w:r>
      <w:r>
        <w:rPr>
          <w:rFonts w:ascii="Arial" w:hAnsi="Arial" w:eastAsia="宋体" w:cs="仿宋"/>
          <w:b/>
          <w:bCs/>
          <w:sz w:val="28"/>
          <w:szCs w:val="28"/>
          <w:lang w:eastAsia="zh-Hans"/>
        </w:rPr>
        <w:t xml:space="preserve">    </w:t>
      </w:r>
      <w:r>
        <w:rPr>
          <w:rFonts w:hint="eastAsia" w:ascii="Arial" w:hAnsi="Arial" w:eastAsia="宋体" w:cs="仿宋"/>
          <w:b/>
          <w:bCs/>
          <w:sz w:val="28"/>
          <w:szCs w:val="28"/>
          <w:lang w:eastAsia="zh-Hans"/>
        </w:rPr>
        <w:t>月</w:t>
      </w:r>
      <w:r>
        <w:rPr>
          <w:rFonts w:ascii="Arial" w:hAnsi="Arial" w:eastAsia="宋体" w:cs="仿宋"/>
          <w:b/>
          <w:bCs/>
          <w:sz w:val="28"/>
          <w:szCs w:val="28"/>
          <w:lang w:eastAsia="zh-Hans"/>
        </w:rPr>
        <w:t xml:space="preserve">    </w:t>
      </w:r>
      <w:r>
        <w:rPr>
          <w:rFonts w:hint="eastAsia" w:ascii="Arial" w:hAnsi="Arial" w:eastAsia="宋体" w:cs="仿宋"/>
          <w:b/>
          <w:bCs/>
          <w:sz w:val="28"/>
          <w:szCs w:val="28"/>
          <w:lang w:eastAsia="zh-Hans"/>
        </w:rPr>
        <w:t>日</w:t>
      </w: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ascii="宋体" w:hAnsi="宋体"/>
          <w:bCs/>
          <w:sz w:val="24"/>
          <w:highlight w:val="none"/>
        </w:rPr>
      </w:pPr>
      <w:r>
        <w:rPr>
          <w:rFonts w:hint="eastAsia" w:ascii="宋体" w:hAnsi="宋体"/>
          <w:b/>
          <w:sz w:val="36"/>
          <w:szCs w:val="36"/>
          <w:highlight w:val="none"/>
        </w:rPr>
        <w:t>债权计算清单</w:t>
      </w:r>
    </w:p>
    <w:p>
      <w:pPr>
        <w:spacing w:line="360" w:lineRule="auto"/>
        <w:rPr>
          <w:rFonts w:ascii="宋体" w:hAnsi="宋体"/>
          <w:bCs/>
          <w:sz w:val="24"/>
          <w:highlight w:val="none"/>
        </w:rPr>
      </w:pPr>
      <w:r>
        <w:rPr>
          <w:rFonts w:hint="eastAsia" w:ascii="宋体" w:hAnsi="宋体"/>
          <w:bCs/>
          <w:sz w:val="24"/>
          <w:highlight w:val="none"/>
        </w:rPr>
        <w:t>（请填写债权总额、计算过程及相关说明，包括原始债权和孳息债权）</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405" w:type="dxa"/>
            <w:gridSpan w:val="2"/>
            <w:vAlign w:val="center"/>
          </w:tcPr>
          <w:p>
            <w:pPr>
              <w:spacing w:line="360" w:lineRule="auto"/>
              <w:jc w:val="center"/>
              <w:rPr>
                <w:rFonts w:ascii="宋体" w:hAnsi="宋体"/>
                <w:b/>
                <w:kern w:val="0"/>
                <w:sz w:val="24"/>
                <w:szCs w:val="20"/>
                <w:highlight w:val="none"/>
              </w:rPr>
            </w:pPr>
            <w:r>
              <w:rPr>
                <w:rFonts w:hint="eastAsia" w:ascii="宋体" w:hAnsi="宋体"/>
                <w:b/>
                <w:kern w:val="0"/>
                <w:sz w:val="24"/>
                <w:szCs w:val="20"/>
                <w:highlight w:val="none"/>
              </w:rPr>
              <w:t>性质</w:t>
            </w:r>
          </w:p>
        </w:tc>
        <w:tc>
          <w:tcPr>
            <w:tcW w:w="2410" w:type="dxa"/>
            <w:vAlign w:val="center"/>
          </w:tcPr>
          <w:p>
            <w:pPr>
              <w:spacing w:line="360" w:lineRule="auto"/>
              <w:jc w:val="center"/>
              <w:rPr>
                <w:rFonts w:ascii="宋体" w:hAnsi="宋体"/>
                <w:b/>
                <w:kern w:val="0"/>
                <w:sz w:val="24"/>
                <w:szCs w:val="20"/>
                <w:highlight w:val="none"/>
              </w:rPr>
            </w:pPr>
            <w:r>
              <w:rPr>
                <w:rFonts w:hint="eastAsia" w:ascii="宋体" w:hAnsi="宋体"/>
                <w:b/>
                <w:kern w:val="0"/>
                <w:sz w:val="24"/>
                <w:szCs w:val="20"/>
                <w:highlight w:val="none"/>
              </w:rPr>
              <w:t>金额（元）</w:t>
            </w:r>
          </w:p>
        </w:tc>
        <w:tc>
          <w:tcPr>
            <w:tcW w:w="3481" w:type="dxa"/>
            <w:vAlign w:val="center"/>
          </w:tcPr>
          <w:p>
            <w:pPr>
              <w:spacing w:line="360" w:lineRule="auto"/>
              <w:jc w:val="center"/>
              <w:rPr>
                <w:rFonts w:ascii="宋体" w:hAnsi="宋体"/>
                <w:b/>
                <w:kern w:val="0"/>
                <w:sz w:val="24"/>
                <w:szCs w:val="20"/>
                <w:highlight w:val="none"/>
              </w:rPr>
            </w:pPr>
            <w:r>
              <w:rPr>
                <w:rFonts w:hint="eastAsia" w:ascii="宋体" w:hAnsi="宋体"/>
                <w:b/>
                <w:kern w:val="0"/>
                <w:sz w:val="24"/>
                <w:szCs w:val="20"/>
                <w:highlight w:val="none"/>
              </w:rPr>
              <w:t>计算过程及说明（可附页）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Merge w:val="restart"/>
            <w:textDirection w:val="tbRlV"/>
            <w:vAlign w:val="center"/>
          </w:tcPr>
          <w:p>
            <w:pPr>
              <w:spacing w:line="360" w:lineRule="auto"/>
              <w:ind w:left="113" w:right="113"/>
              <w:jc w:val="center"/>
              <w:rPr>
                <w:rFonts w:ascii="宋体" w:hAnsi="宋体"/>
                <w:bCs/>
                <w:kern w:val="0"/>
                <w:sz w:val="24"/>
                <w:szCs w:val="20"/>
                <w:highlight w:val="none"/>
              </w:rPr>
            </w:pPr>
            <w:r>
              <w:rPr>
                <w:rFonts w:hint="eastAsia" w:ascii="宋体" w:hAnsi="宋体"/>
                <w:bCs/>
                <w:kern w:val="0"/>
                <w:sz w:val="24"/>
                <w:szCs w:val="20"/>
                <w:highlight w:val="none"/>
              </w:rPr>
              <w:t>原始债权</w:t>
            </w: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本金</w:t>
            </w:r>
          </w:p>
        </w:tc>
        <w:tc>
          <w:tcPr>
            <w:tcW w:w="2410" w:type="dxa"/>
            <w:vAlign w:val="center"/>
          </w:tcPr>
          <w:p>
            <w:pPr>
              <w:spacing w:line="360" w:lineRule="auto"/>
              <w:rPr>
                <w:rFonts w:ascii="宋体" w:hAnsi="宋体"/>
                <w:bCs/>
                <w:kern w:val="0"/>
                <w:sz w:val="24"/>
                <w:szCs w:val="20"/>
                <w:highlight w:val="none"/>
              </w:rPr>
            </w:pPr>
          </w:p>
        </w:tc>
        <w:tc>
          <w:tcPr>
            <w:tcW w:w="3481" w:type="dxa"/>
            <w:vMerge w:val="restart"/>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Merge w:val="continue"/>
            <w:vAlign w:val="center"/>
          </w:tcPr>
          <w:p>
            <w:pPr>
              <w:spacing w:line="360" w:lineRule="auto"/>
              <w:jc w:val="center"/>
              <w:rPr>
                <w:rFonts w:ascii="宋体" w:hAnsi="宋体"/>
                <w:bCs/>
                <w:kern w:val="0"/>
                <w:sz w:val="24"/>
                <w:szCs w:val="20"/>
                <w:highlight w:val="none"/>
              </w:rPr>
            </w:pP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其他</w:t>
            </w:r>
          </w:p>
        </w:tc>
        <w:tc>
          <w:tcPr>
            <w:tcW w:w="2410" w:type="dxa"/>
            <w:vAlign w:val="center"/>
          </w:tcPr>
          <w:p>
            <w:pPr>
              <w:spacing w:line="360" w:lineRule="auto"/>
              <w:rPr>
                <w:rFonts w:ascii="宋体" w:hAnsi="宋体"/>
                <w:bCs/>
                <w:kern w:val="0"/>
                <w:sz w:val="24"/>
                <w:szCs w:val="20"/>
                <w:highlight w:val="none"/>
              </w:rPr>
            </w:pPr>
          </w:p>
        </w:tc>
        <w:tc>
          <w:tcPr>
            <w:tcW w:w="3481" w:type="dxa"/>
            <w:vMerge w:val="continue"/>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Merge w:val="restart"/>
            <w:textDirection w:val="tbRlV"/>
            <w:vAlign w:val="center"/>
          </w:tcPr>
          <w:p>
            <w:pPr>
              <w:spacing w:line="360" w:lineRule="auto"/>
              <w:ind w:left="113" w:right="113"/>
              <w:jc w:val="center"/>
              <w:rPr>
                <w:rFonts w:ascii="宋体" w:hAnsi="宋体"/>
                <w:bCs/>
                <w:kern w:val="0"/>
                <w:sz w:val="24"/>
                <w:szCs w:val="20"/>
                <w:highlight w:val="none"/>
              </w:rPr>
            </w:pPr>
            <w:r>
              <w:rPr>
                <w:rFonts w:hint="eastAsia" w:ascii="宋体" w:hAnsi="宋体"/>
                <w:bCs/>
                <w:kern w:val="0"/>
                <w:sz w:val="24"/>
                <w:szCs w:val="20"/>
                <w:highlight w:val="none"/>
              </w:rPr>
              <w:t>孳息债权</w:t>
            </w: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利息</w:t>
            </w:r>
          </w:p>
        </w:tc>
        <w:tc>
          <w:tcPr>
            <w:tcW w:w="2410" w:type="dxa"/>
            <w:vAlign w:val="center"/>
          </w:tcPr>
          <w:p>
            <w:pPr>
              <w:spacing w:line="360" w:lineRule="auto"/>
              <w:rPr>
                <w:rFonts w:ascii="宋体" w:hAnsi="宋体"/>
                <w:bCs/>
                <w:kern w:val="0"/>
                <w:sz w:val="24"/>
                <w:szCs w:val="20"/>
                <w:highlight w:val="none"/>
              </w:rPr>
            </w:pPr>
          </w:p>
        </w:tc>
        <w:tc>
          <w:tcPr>
            <w:tcW w:w="3481" w:type="dxa"/>
            <w:vMerge w:val="restart"/>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Merge w:val="continue"/>
            <w:vAlign w:val="center"/>
          </w:tcPr>
          <w:p>
            <w:pPr>
              <w:spacing w:line="360" w:lineRule="auto"/>
              <w:jc w:val="center"/>
              <w:rPr>
                <w:rFonts w:ascii="宋体" w:hAnsi="宋体"/>
                <w:bCs/>
                <w:kern w:val="0"/>
                <w:sz w:val="24"/>
                <w:szCs w:val="20"/>
                <w:highlight w:val="none"/>
              </w:rPr>
            </w:pP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违约金</w:t>
            </w:r>
          </w:p>
        </w:tc>
        <w:tc>
          <w:tcPr>
            <w:tcW w:w="2410" w:type="dxa"/>
            <w:vAlign w:val="center"/>
          </w:tcPr>
          <w:p>
            <w:pPr>
              <w:spacing w:line="360" w:lineRule="auto"/>
              <w:rPr>
                <w:rFonts w:ascii="宋体" w:hAnsi="宋体"/>
                <w:bCs/>
                <w:kern w:val="0"/>
                <w:sz w:val="24"/>
                <w:szCs w:val="20"/>
                <w:highlight w:val="none"/>
              </w:rPr>
            </w:pPr>
          </w:p>
        </w:tc>
        <w:tc>
          <w:tcPr>
            <w:tcW w:w="3481" w:type="dxa"/>
            <w:vMerge w:val="continue"/>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Merge w:val="continue"/>
            <w:vAlign w:val="center"/>
          </w:tcPr>
          <w:p>
            <w:pPr>
              <w:spacing w:line="360" w:lineRule="auto"/>
              <w:jc w:val="center"/>
              <w:rPr>
                <w:rFonts w:ascii="宋体" w:hAnsi="宋体"/>
                <w:bCs/>
                <w:kern w:val="0"/>
                <w:sz w:val="24"/>
                <w:szCs w:val="20"/>
                <w:highlight w:val="none"/>
              </w:rPr>
            </w:pP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赔偿损失</w:t>
            </w:r>
          </w:p>
        </w:tc>
        <w:tc>
          <w:tcPr>
            <w:tcW w:w="2410" w:type="dxa"/>
            <w:vAlign w:val="center"/>
          </w:tcPr>
          <w:p>
            <w:pPr>
              <w:spacing w:line="360" w:lineRule="auto"/>
              <w:rPr>
                <w:rFonts w:ascii="宋体" w:hAnsi="宋体"/>
                <w:bCs/>
                <w:kern w:val="0"/>
                <w:sz w:val="24"/>
                <w:szCs w:val="20"/>
                <w:highlight w:val="none"/>
              </w:rPr>
            </w:pPr>
          </w:p>
        </w:tc>
        <w:tc>
          <w:tcPr>
            <w:tcW w:w="3481" w:type="dxa"/>
            <w:vMerge w:val="continue"/>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Merge w:val="continue"/>
            <w:vAlign w:val="center"/>
          </w:tcPr>
          <w:p>
            <w:pPr>
              <w:spacing w:line="360" w:lineRule="auto"/>
              <w:jc w:val="center"/>
              <w:rPr>
                <w:rFonts w:ascii="宋体" w:hAnsi="宋体"/>
                <w:bCs/>
                <w:kern w:val="0"/>
                <w:sz w:val="24"/>
                <w:szCs w:val="20"/>
                <w:highlight w:val="none"/>
              </w:rPr>
            </w:pP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其他</w:t>
            </w:r>
          </w:p>
        </w:tc>
        <w:tc>
          <w:tcPr>
            <w:tcW w:w="2410" w:type="dxa"/>
            <w:vAlign w:val="center"/>
          </w:tcPr>
          <w:p>
            <w:pPr>
              <w:spacing w:line="360" w:lineRule="auto"/>
              <w:rPr>
                <w:rFonts w:ascii="宋体" w:hAnsi="宋体"/>
                <w:bCs/>
                <w:kern w:val="0"/>
                <w:sz w:val="24"/>
                <w:szCs w:val="20"/>
                <w:highlight w:val="none"/>
              </w:rPr>
            </w:pPr>
          </w:p>
        </w:tc>
        <w:tc>
          <w:tcPr>
            <w:tcW w:w="3481" w:type="dxa"/>
            <w:vMerge w:val="continue"/>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Align w:val="center"/>
          </w:tcPr>
          <w:p>
            <w:pPr>
              <w:spacing w:line="360" w:lineRule="auto"/>
              <w:jc w:val="center"/>
              <w:rPr>
                <w:rFonts w:ascii="宋体" w:hAnsi="宋体"/>
                <w:b/>
                <w:kern w:val="0"/>
                <w:sz w:val="24"/>
                <w:szCs w:val="20"/>
                <w:highlight w:val="none"/>
              </w:rPr>
            </w:pPr>
            <w:r>
              <w:rPr>
                <w:rFonts w:hint="eastAsia" w:ascii="宋体" w:hAnsi="宋体"/>
                <w:b/>
                <w:kern w:val="0"/>
                <w:sz w:val="24"/>
                <w:szCs w:val="20"/>
                <w:highlight w:val="none"/>
              </w:rPr>
              <w:t>申报合计</w:t>
            </w:r>
          </w:p>
        </w:tc>
        <w:tc>
          <w:tcPr>
            <w:tcW w:w="7450" w:type="dxa"/>
            <w:gridSpan w:val="3"/>
            <w:vAlign w:val="center"/>
          </w:tcPr>
          <w:p>
            <w:pPr>
              <w:spacing w:line="360" w:lineRule="auto"/>
              <w:rPr>
                <w:rFonts w:ascii="宋体" w:hAnsi="宋体"/>
                <w:bCs/>
                <w:kern w:val="0"/>
                <w:sz w:val="24"/>
                <w:szCs w:val="20"/>
                <w:highlight w:val="none"/>
              </w:rPr>
            </w:pPr>
          </w:p>
        </w:tc>
      </w:tr>
    </w:tbl>
    <w:p>
      <w:pPr>
        <w:spacing w:line="360" w:lineRule="auto"/>
        <w:rPr>
          <w:rFonts w:hint="default" w:ascii="宋体" w:hAnsi="宋体" w:eastAsia="宋体"/>
          <w:bCs/>
          <w:sz w:val="24"/>
          <w:highlight w:val="none"/>
          <w:lang w:eastAsia="zh-Hans"/>
        </w:rPr>
      </w:pPr>
      <w:r>
        <w:rPr>
          <w:rFonts w:hint="eastAsia" w:ascii="宋体" w:hAnsi="宋体"/>
          <w:bCs/>
          <w:sz w:val="24"/>
          <w:highlight w:val="none"/>
          <w:lang w:val="en-US" w:eastAsia="zh-Hans"/>
        </w:rPr>
        <w:t>注</w:t>
      </w:r>
      <w:r>
        <w:rPr>
          <w:rFonts w:hint="default" w:ascii="宋体" w:hAnsi="宋体"/>
          <w:bCs/>
          <w:sz w:val="24"/>
          <w:highlight w:val="none"/>
          <w:lang w:eastAsia="zh-Hans"/>
        </w:rPr>
        <w:t>：</w:t>
      </w:r>
      <w:r>
        <w:rPr>
          <w:rFonts w:hint="default" w:ascii="宋体" w:hAnsi="宋体"/>
          <w:bCs/>
          <w:sz w:val="24"/>
          <w:highlight w:val="none"/>
          <w:lang w:eastAsia="zh-CN"/>
        </w:rPr>
        <w:t>宁波海象自控设备科技有限公司</w:t>
      </w:r>
      <w:r>
        <w:rPr>
          <w:rFonts w:hint="default" w:ascii="宋体" w:hAnsi="宋体"/>
          <w:bCs/>
          <w:sz w:val="24"/>
          <w:highlight w:val="none"/>
          <w:lang w:eastAsia="zh-Hans"/>
        </w:rPr>
        <w:t>债权利息计算至法院受理破产日（</w:t>
      </w:r>
      <w:r>
        <w:rPr>
          <w:rFonts w:hint="eastAsia" w:ascii="宋体" w:hAnsi="宋体"/>
          <w:bCs/>
          <w:sz w:val="24"/>
          <w:highlight w:val="none"/>
          <w:lang w:eastAsia="zh-CN"/>
        </w:rPr>
        <w:t>2023年</w:t>
      </w:r>
      <w:r>
        <w:rPr>
          <w:rFonts w:hint="default" w:ascii="宋体" w:hAnsi="宋体"/>
          <w:bCs/>
          <w:sz w:val="24"/>
          <w:highlight w:val="none"/>
          <w:lang w:eastAsia="zh-CN"/>
        </w:rPr>
        <w:t>9月27日</w:t>
      </w:r>
      <w:r>
        <w:rPr>
          <w:rFonts w:hint="default" w:ascii="宋体" w:hAnsi="宋体"/>
          <w:bCs/>
          <w:sz w:val="24"/>
          <w:highlight w:val="none"/>
          <w:lang w:eastAsia="zh-Hans"/>
        </w:rPr>
        <w:t>）。</w:t>
      </w:r>
    </w:p>
    <w:p>
      <w:pPr>
        <w:wordWrap w:val="0"/>
        <w:spacing w:line="360" w:lineRule="auto"/>
        <w:ind w:right="2100" w:rightChars="1000"/>
        <w:jc w:val="right"/>
        <w:rPr>
          <w:rFonts w:ascii="宋体" w:hAnsi="宋体"/>
          <w:bCs/>
          <w:sz w:val="24"/>
          <w:highlight w:val="none"/>
        </w:rPr>
      </w:pPr>
      <w:r>
        <w:rPr>
          <w:rFonts w:hint="eastAsia" w:ascii="宋体" w:hAnsi="宋体"/>
          <w:bCs/>
          <w:sz w:val="24"/>
          <w:highlight w:val="none"/>
        </w:rPr>
        <w:t>申报人（签章）：</w:t>
      </w:r>
    </w:p>
    <w:p>
      <w:pPr>
        <w:wordWrap w:val="0"/>
        <w:spacing w:line="360" w:lineRule="auto"/>
        <w:ind w:right="2100" w:rightChars="1000"/>
        <w:jc w:val="right"/>
        <w:rPr>
          <w:rFonts w:ascii="宋体" w:hAnsi="宋体"/>
          <w:bCs/>
          <w:sz w:val="24"/>
          <w:highlight w:val="none"/>
        </w:rPr>
      </w:pPr>
      <w:r>
        <w:rPr>
          <w:rFonts w:hint="eastAsia" w:ascii="宋体" w:hAnsi="宋体"/>
          <w:bCs/>
          <w:sz w:val="24"/>
          <w:highlight w:val="none"/>
        </w:rPr>
        <w:t>受托人（签章）：</w:t>
      </w:r>
    </w:p>
    <w:p>
      <w:pPr>
        <w:spacing w:line="360" w:lineRule="auto"/>
        <w:jc w:val="right"/>
        <w:rPr>
          <w:rFonts w:ascii="宋体" w:hAnsi="宋体"/>
          <w:bCs/>
          <w:sz w:val="24"/>
          <w:highlight w:val="none"/>
        </w:rPr>
      </w:pPr>
      <w:r>
        <w:rPr>
          <w:rFonts w:hint="default" w:ascii="宋体" w:hAnsi="宋体"/>
          <w:bCs/>
          <w:sz w:val="24"/>
          <w:highlight w:val="none"/>
        </w:rPr>
        <w:t xml:space="preserve">  </w:t>
      </w:r>
      <w:r>
        <w:rPr>
          <w:rFonts w:hint="eastAsia" w:ascii="宋体" w:hAnsi="宋体"/>
          <w:bCs/>
          <w:sz w:val="24"/>
          <w:highlight w:val="none"/>
        </w:rPr>
        <w:t xml:space="preserve">申报日期： </w:t>
      </w:r>
      <w:r>
        <w:rPr>
          <w:rFonts w:ascii="宋体" w:hAnsi="宋体"/>
          <w:bCs/>
          <w:sz w:val="24"/>
          <w:highlight w:val="none"/>
        </w:rPr>
        <w:t xml:space="preserve">     </w:t>
      </w:r>
      <w:r>
        <w:rPr>
          <w:rFonts w:hint="eastAsia" w:ascii="宋体" w:hAnsi="宋体"/>
          <w:bCs/>
          <w:sz w:val="24"/>
          <w:highlight w:val="none"/>
        </w:rPr>
        <w:t xml:space="preserve">年 </w:t>
      </w:r>
      <w:r>
        <w:rPr>
          <w:rFonts w:ascii="宋体" w:hAnsi="宋体"/>
          <w:bCs/>
          <w:sz w:val="24"/>
          <w:highlight w:val="none"/>
        </w:rPr>
        <w:t xml:space="preserve">     </w:t>
      </w:r>
      <w:r>
        <w:rPr>
          <w:rFonts w:hint="eastAsia" w:ascii="宋体" w:hAnsi="宋体"/>
          <w:bCs/>
          <w:sz w:val="24"/>
          <w:highlight w:val="none"/>
        </w:rPr>
        <w:t xml:space="preserve">月 </w:t>
      </w:r>
      <w:r>
        <w:rPr>
          <w:rFonts w:ascii="宋体" w:hAnsi="宋体"/>
          <w:bCs/>
          <w:sz w:val="24"/>
          <w:highlight w:val="none"/>
        </w:rPr>
        <w:t xml:space="preserve">    </w:t>
      </w:r>
      <w:r>
        <w:rPr>
          <w:rFonts w:hint="eastAsia" w:ascii="宋体" w:hAnsi="宋体"/>
          <w:bCs/>
          <w:sz w:val="24"/>
          <w:highlight w:val="none"/>
        </w:rPr>
        <w:t>日</w:t>
      </w:r>
    </w:p>
    <w:p>
      <w:pPr>
        <w:widowControl/>
        <w:jc w:val="left"/>
        <w:rPr>
          <w:rFonts w:ascii="宋体" w:hAnsi="宋体"/>
          <w:bCs/>
          <w:sz w:val="24"/>
          <w:highlight w:val="none"/>
        </w:rPr>
      </w:pPr>
      <w:r>
        <w:rPr>
          <w:rFonts w:ascii="宋体" w:hAnsi="宋体"/>
          <w:bCs/>
          <w:sz w:val="24"/>
          <w:highlight w:val="none"/>
        </w:rPr>
        <w:br w:type="page"/>
      </w:r>
    </w:p>
    <w:p>
      <w:pPr>
        <w:spacing w:before="156" w:beforeLines="50" w:after="156" w:afterLines="50" w:line="440" w:lineRule="exact"/>
        <w:jc w:val="center"/>
        <w:rPr>
          <w:b/>
          <w:sz w:val="36"/>
          <w:szCs w:val="36"/>
          <w:highlight w:val="none"/>
        </w:rPr>
      </w:pPr>
      <w:r>
        <w:rPr>
          <w:rFonts w:hint="default" w:ascii="宋体"/>
          <w:b/>
          <w:kern w:val="0"/>
          <w:sz w:val="36"/>
          <w:szCs w:val="36"/>
          <w:highlight w:val="none"/>
          <w:lang w:eastAsia="zh-CN"/>
        </w:rPr>
        <w:t>宁波海象自控设备科技有限公司</w:t>
      </w:r>
      <w:r>
        <w:rPr>
          <w:rFonts w:ascii="宋体" w:hAnsi="宋体"/>
          <w:b/>
          <w:kern w:val="0"/>
          <w:sz w:val="36"/>
          <w:szCs w:val="36"/>
          <w:highlight w:val="none"/>
        </w:rPr>
        <w:t>破产清算案</w:t>
      </w:r>
    </w:p>
    <w:p>
      <w:pPr>
        <w:spacing w:before="156" w:beforeLines="50" w:after="156" w:afterLines="50" w:line="440" w:lineRule="exact"/>
        <w:jc w:val="center"/>
        <w:rPr>
          <w:b/>
          <w:kern w:val="0"/>
          <w:sz w:val="36"/>
          <w:szCs w:val="36"/>
          <w:highlight w:val="none"/>
        </w:rPr>
      </w:pPr>
      <w:r>
        <w:rPr>
          <w:b/>
          <w:sz w:val="36"/>
          <w:szCs w:val="36"/>
          <w:highlight w:val="none"/>
        </w:rPr>
        <w:t>债权申报</w:t>
      </w:r>
      <w:r>
        <w:rPr>
          <w:rFonts w:hint="eastAsia"/>
          <w:b/>
          <w:sz w:val="36"/>
          <w:szCs w:val="36"/>
          <w:highlight w:val="none"/>
        </w:rPr>
        <w:t>证明</w:t>
      </w:r>
      <w:r>
        <w:rPr>
          <w:b/>
          <w:sz w:val="36"/>
          <w:szCs w:val="36"/>
          <w:highlight w:val="none"/>
        </w:rPr>
        <w:t>材料清单</w:t>
      </w:r>
    </w:p>
    <w:p>
      <w:pPr>
        <w:spacing w:line="360" w:lineRule="auto"/>
        <w:rPr>
          <w:rFonts w:ascii="宋体" w:hAnsi="宋体"/>
          <w:bCs/>
          <w:sz w:val="24"/>
          <w:highlight w:val="none"/>
        </w:rPr>
      </w:pPr>
    </w:p>
    <w:p>
      <w:pPr>
        <w:spacing w:line="360" w:lineRule="auto"/>
        <w:rPr>
          <w:rFonts w:ascii="宋体" w:hAnsi="宋体"/>
          <w:bCs/>
          <w:sz w:val="24"/>
          <w:highlight w:val="none"/>
        </w:rPr>
      </w:pPr>
      <w:r>
        <w:rPr>
          <w:rFonts w:hint="eastAsia" w:ascii="宋体" w:hAnsi="宋体"/>
          <w:bCs/>
          <w:sz w:val="24"/>
          <w:highlight w:val="none"/>
        </w:rPr>
        <w:t>债权人：</w:t>
      </w:r>
    </w:p>
    <w:tbl>
      <w:tblPr>
        <w:tblStyle w:val="5"/>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118"/>
        <w:gridCol w:w="1030"/>
        <w:gridCol w:w="173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vAlign w:val="center"/>
          </w:tcPr>
          <w:p>
            <w:pPr>
              <w:spacing w:line="360" w:lineRule="auto"/>
              <w:jc w:val="center"/>
              <w:rPr>
                <w:rFonts w:ascii="宋体" w:hAnsi="宋体"/>
                <w:b/>
                <w:bCs w:val="0"/>
                <w:kern w:val="0"/>
                <w:sz w:val="24"/>
                <w:szCs w:val="20"/>
                <w:highlight w:val="none"/>
              </w:rPr>
            </w:pPr>
            <w:r>
              <w:rPr>
                <w:rFonts w:hint="eastAsia" w:ascii="宋体" w:hAnsi="宋体"/>
                <w:b/>
                <w:bCs w:val="0"/>
                <w:kern w:val="0"/>
                <w:sz w:val="24"/>
                <w:szCs w:val="20"/>
                <w:highlight w:val="none"/>
              </w:rPr>
              <w:t>序号</w:t>
            </w:r>
          </w:p>
        </w:tc>
        <w:tc>
          <w:tcPr>
            <w:tcW w:w="3118" w:type="dxa"/>
            <w:vAlign w:val="center"/>
          </w:tcPr>
          <w:p>
            <w:pPr>
              <w:spacing w:line="360" w:lineRule="auto"/>
              <w:jc w:val="center"/>
              <w:rPr>
                <w:rFonts w:ascii="宋体" w:hAnsi="宋体"/>
                <w:b/>
                <w:bCs w:val="0"/>
                <w:kern w:val="0"/>
                <w:sz w:val="24"/>
                <w:szCs w:val="20"/>
                <w:highlight w:val="none"/>
              </w:rPr>
            </w:pPr>
            <w:r>
              <w:rPr>
                <w:rFonts w:hint="eastAsia" w:ascii="宋体" w:hAnsi="宋体"/>
                <w:b/>
                <w:bCs w:val="0"/>
                <w:kern w:val="0"/>
                <w:sz w:val="24"/>
                <w:szCs w:val="20"/>
                <w:highlight w:val="none"/>
              </w:rPr>
              <w:t>申报材料名称</w:t>
            </w:r>
          </w:p>
        </w:tc>
        <w:tc>
          <w:tcPr>
            <w:tcW w:w="1030" w:type="dxa"/>
            <w:vAlign w:val="center"/>
          </w:tcPr>
          <w:p>
            <w:pPr>
              <w:spacing w:line="360" w:lineRule="auto"/>
              <w:jc w:val="center"/>
              <w:rPr>
                <w:rFonts w:ascii="宋体" w:hAnsi="宋体"/>
                <w:b/>
                <w:bCs w:val="0"/>
                <w:kern w:val="0"/>
                <w:sz w:val="24"/>
                <w:szCs w:val="20"/>
                <w:highlight w:val="none"/>
              </w:rPr>
            </w:pPr>
            <w:r>
              <w:rPr>
                <w:rFonts w:hint="eastAsia" w:ascii="宋体" w:hAnsi="宋体"/>
                <w:b/>
                <w:bCs w:val="0"/>
                <w:kern w:val="0"/>
                <w:sz w:val="24"/>
                <w:szCs w:val="20"/>
                <w:highlight w:val="none"/>
                <w:lang w:val="en-US" w:eastAsia="zh-Hans"/>
              </w:rPr>
              <w:t>页</w:t>
            </w:r>
            <w:r>
              <w:rPr>
                <w:rFonts w:hint="eastAsia" w:ascii="宋体" w:hAnsi="宋体"/>
                <w:b/>
                <w:bCs w:val="0"/>
                <w:kern w:val="0"/>
                <w:sz w:val="24"/>
                <w:szCs w:val="20"/>
                <w:highlight w:val="none"/>
              </w:rPr>
              <w:t>数</w:t>
            </w:r>
          </w:p>
        </w:tc>
        <w:tc>
          <w:tcPr>
            <w:tcW w:w="1732" w:type="dxa"/>
            <w:vAlign w:val="center"/>
          </w:tcPr>
          <w:p>
            <w:pPr>
              <w:spacing w:line="360" w:lineRule="auto"/>
              <w:jc w:val="center"/>
              <w:rPr>
                <w:rFonts w:hint="default" w:ascii="宋体" w:hAnsi="宋体" w:eastAsia="宋体"/>
                <w:b/>
                <w:bCs w:val="0"/>
                <w:kern w:val="0"/>
                <w:sz w:val="24"/>
                <w:szCs w:val="20"/>
                <w:highlight w:val="none"/>
                <w:lang w:val="en-US" w:eastAsia="zh-Hans"/>
              </w:rPr>
            </w:pPr>
            <w:r>
              <w:rPr>
                <w:rFonts w:hint="eastAsia" w:ascii="宋体" w:hAnsi="宋体"/>
                <w:b/>
                <w:bCs w:val="0"/>
                <w:kern w:val="0"/>
                <w:sz w:val="24"/>
                <w:szCs w:val="20"/>
                <w:highlight w:val="none"/>
                <w:lang w:val="en-US" w:eastAsia="zh-Hans"/>
              </w:rPr>
              <w:t>原件</w:t>
            </w:r>
            <w:r>
              <w:rPr>
                <w:rFonts w:hint="default" w:ascii="宋体" w:hAnsi="宋体"/>
                <w:b/>
                <w:bCs w:val="0"/>
                <w:kern w:val="0"/>
                <w:sz w:val="24"/>
                <w:szCs w:val="20"/>
                <w:highlight w:val="none"/>
                <w:lang w:eastAsia="zh-Hans"/>
              </w:rPr>
              <w:t>/</w:t>
            </w:r>
            <w:r>
              <w:rPr>
                <w:rFonts w:hint="eastAsia" w:ascii="宋体" w:hAnsi="宋体"/>
                <w:b/>
                <w:bCs w:val="0"/>
                <w:kern w:val="0"/>
                <w:sz w:val="24"/>
                <w:szCs w:val="20"/>
                <w:highlight w:val="none"/>
                <w:lang w:val="en-US" w:eastAsia="zh-Hans"/>
              </w:rPr>
              <w:t>复印件</w:t>
            </w:r>
          </w:p>
        </w:tc>
        <w:tc>
          <w:tcPr>
            <w:tcW w:w="2268" w:type="dxa"/>
            <w:vAlign w:val="center"/>
          </w:tcPr>
          <w:p>
            <w:pPr>
              <w:spacing w:line="360" w:lineRule="auto"/>
              <w:jc w:val="center"/>
              <w:rPr>
                <w:rFonts w:ascii="宋体" w:hAnsi="宋体"/>
                <w:b/>
                <w:bCs w:val="0"/>
                <w:kern w:val="0"/>
                <w:sz w:val="24"/>
                <w:szCs w:val="20"/>
                <w:highlight w:val="none"/>
              </w:rPr>
            </w:pPr>
            <w:r>
              <w:rPr>
                <w:rFonts w:hint="eastAsia" w:ascii="宋体" w:hAnsi="宋体"/>
                <w:b/>
                <w:bCs w:val="0"/>
                <w:kern w:val="0"/>
                <w:sz w:val="24"/>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994" w:type="dxa"/>
            <w:gridSpan w:val="5"/>
          </w:tcPr>
          <w:p>
            <w:pPr>
              <w:bidi w:val="0"/>
              <w:rPr>
                <w:rFonts w:hint="eastAsia" w:ascii="宋体" w:hAnsi="宋体" w:eastAsia="宋体" w:cs="宋体"/>
                <w:b/>
                <w:bCs/>
                <w:sz w:val="24"/>
                <w:szCs w:val="32"/>
              </w:rPr>
            </w:pPr>
          </w:p>
          <w:p>
            <w:pPr>
              <w:bidi w:val="0"/>
              <w:rPr>
                <w:rFonts w:hint="eastAsia" w:ascii="宋体" w:hAnsi="宋体" w:eastAsia="宋体" w:cs="宋体"/>
                <w:b/>
                <w:bCs/>
                <w:sz w:val="24"/>
                <w:szCs w:val="32"/>
              </w:rPr>
            </w:pPr>
            <w:r>
              <w:rPr>
                <w:rFonts w:hint="eastAsia" w:ascii="宋体" w:hAnsi="宋体" w:eastAsia="宋体" w:cs="宋体"/>
                <w:b/>
                <w:bCs/>
                <w:sz w:val="24"/>
                <w:szCs w:val="32"/>
              </w:rPr>
              <w:t>提交人声明：本次提交的所有申报债权文件真实、有效，上述文件与原件相一致，不存在变造、伪造等情形，否则，本公司/人愿意承担由此产生的一切法律责任。</w:t>
            </w:r>
          </w:p>
          <w:p>
            <w:pPr>
              <w:bidi w:val="0"/>
              <w:rPr>
                <w:rFonts w:hint="eastAsia" w:ascii="宋体" w:hAnsi="宋体" w:eastAsia="宋体" w:cs="宋体"/>
                <w:b/>
                <w:bCs/>
                <w:sz w:val="24"/>
                <w:szCs w:val="32"/>
              </w:rPr>
            </w:pPr>
          </w:p>
        </w:tc>
      </w:tr>
    </w:tbl>
    <w:p>
      <w:pPr>
        <w:spacing w:line="360" w:lineRule="auto"/>
        <w:rPr>
          <w:rFonts w:ascii="宋体" w:hAnsi="宋体"/>
          <w:bCs/>
          <w:sz w:val="24"/>
          <w:highlight w:val="none"/>
        </w:rPr>
      </w:pPr>
    </w:p>
    <w:p>
      <w:pPr>
        <w:wordWrap w:val="0"/>
        <w:spacing w:line="360" w:lineRule="auto"/>
        <w:ind w:right="2100" w:rightChars="1000"/>
        <w:jc w:val="right"/>
        <w:rPr>
          <w:rFonts w:ascii="宋体" w:hAnsi="宋体"/>
          <w:bCs/>
          <w:sz w:val="24"/>
          <w:highlight w:val="none"/>
        </w:rPr>
      </w:pPr>
      <w:r>
        <w:rPr>
          <w:rFonts w:hint="eastAsia" w:ascii="宋体" w:hAnsi="宋体"/>
          <w:bCs/>
          <w:sz w:val="24"/>
          <w:highlight w:val="none"/>
          <w:lang w:val="en-US" w:eastAsia="zh-Hans"/>
        </w:rPr>
        <w:t>提交人</w:t>
      </w:r>
      <w:r>
        <w:rPr>
          <w:rFonts w:hint="eastAsia" w:ascii="宋体" w:hAnsi="宋体"/>
          <w:bCs/>
          <w:sz w:val="24"/>
          <w:highlight w:val="none"/>
        </w:rPr>
        <w:t>（签章）：</w:t>
      </w:r>
    </w:p>
    <w:p>
      <w:pPr>
        <w:spacing w:line="360" w:lineRule="auto"/>
        <w:jc w:val="right"/>
        <w:rPr>
          <w:rFonts w:ascii="宋体" w:hAnsi="宋体"/>
          <w:bCs/>
          <w:sz w:val="24"/>
          <w:highlight w:val="none"/>
        </w:rPr>
      </w:pPr>
      <w:r>
        <w:rPr>
          <w:rFonts w:hint="eastAsia" w:ascii="宋体" w:hAnsi="宋体"/>
          <w:bCs/>
          <w:sz w:val="24"/>
          <w:highlight w:val="none"/>
        </w:rPr>
        <w:t xml:space="preserve">申报日期： </w:t>
      </w:r>
      <w:r>
        <w:rPr>
          <w:rFonts w:ascii="宋体" w:hAnsi="宋体"/>
          <w:bCs/>
          <w:sz w:val="24"/>
          <w:highlight w:val="none"/>
        </w:rPr>
        <w:t xml:space="preserve">     </w:t>
      </w:r>
      <w:r>
        <w:rPr>
          <w:rFonts w:hint="eastAsia" w:ascii="宋体" w:hAnsi="宋体"/>
          <w:bCs/>
          <w:sz w:val="24"/>
          <w:highlight w:val="none"/>
        </w:rPr>
        <w:t xml:space="preserve">年 </w:t>
      </w:r>
      <w:r>
        <w:rPr>
          <w:rFonts w:ascii="宋体" w:hAnsi="宋体"/>
          <w:bCs/>
          <w:sz w:val="24"/>
          <w:highlight w:val="none"/>
        </w:rPr>
        <w:t xml:space="preserve">     </w:t>
      </w:r>
      <w:r>
        <w:rPr>
          <w:rFonts w:hint="eastAsia" w:ascii="宋体" w:hAnsi="宋体"/>
          <w:bCs/>
          <w:sz w:val="24"/>
          <w:highlight w:val="none"/>
        </w:rPr>
        <w:t xml:space="preserve">月 </w:t>
      </w:r>
      <w:r>
        <w:rPr>
          <w:rFonts w:ascii="宋体" w:hAnsi="宋体"/>
          <w:bCs/>
          <w:sz w:val="24"/>
          <w:highlight w:val="none"/>
        </w:rPr>
        <w:t xml:space="preserve">    </w:t>
      </w:r>
      <w:r>
        <w:rPr>
          <w:rFonts w:hint="eastAsia" w:ascii="宋体" w:hAnsi="宋体"/>
          <w:bCs/>
          <w:sz w:val="24"/>
          <w:highlight w:val="none"/>
        </w:rPr>
        <w:t>日</w:t>
      </w:r>
    </w:p>
    <w:p>
      <w:pPr>
        <w:widowControl/>
        <w:jc w:val="left"/>
        <w:rPr>
          <w:rFonts w:ascii="宋体" w:hAnsi="宋体"/>
          <w:bCs/>
          <w:sz w:val="24"/>
          <w:highlight w:val="none"/>
        </w:rPr>
      </w:pPr>
      <w:r>
        <w:rPr>
          <w:rFonts w:ascii="宋体" w:hAnsi="宋体"/>
          <w:bCs/>
          <w:sz w:val="24"/>
          <w:highlight w:val="none"/>
        </w:rPr>
        <w:br w:type="page"/>
      </w:r>
    </w:p>
    <w:p>
      <w:pPr>
        <w:snapToGrid w:val="0"/>
        <w:spacing w:before="31" w:beforeLines="10" w:after="31" w:afterLines="10" w:line="440" w:lineRule="exact"/>
        <w:jc w:val="center"/>
        <w:rPr>
          <w:b/>
          <w:sz w:val="36"/>
          <w:szCs w:val="36"/>
          <w:highlight w:val="none"/>
        </w:rPr>
      </w:pPr>
      <w:bookmarkStart w:id="0" w:name="_Toc215476180"/>
      <w:r>
        <w:rPr>
          <w:rFonts w:hint="default" w:ascii="宋体"/>
          <w:b/>
          <w:kern w:val="0"/>
          <w:sz w:val="36"/>
          <w:szCs w:val="36"/>
          <w:highlight w:val="none"/>
          <w:lang w:eastAsia="zh-CN"/>
        </w:rPr>
        <w:t>宁波海象自控设备科技有限公司</w:t>
      </w:r>
      <w:r>
        <w:rPr>
          <w:rFonts w:ascii="宋体" w:hAnsi="宋体"/>
          <w:b/>
          <w:kern w:val="0"/>
          <w:sz w:val="36"/>
          <w:szCs w:val="36"/>
          <w:highlight w:val="none"/>
        </w:rPr>
        <w:t>破产清算案</w:t>
      </w:r>
    </w:p>
    <w:p>
      <w:pPr>
        <w:snapToGrid w:val="0"/>
        <w:spacing w:before="31" w:beforeLines="10" w:after="31" w:afterLines="10" w:line="440" w:lineRule="exact"/>
        <w:jc w:val="center"/>
        <w:rPr>
          <w:b/>
          <w:kern w:val="0"/>
          <w:sz w:val="36"/>
          <w:szCs w:val="36"/>
          <w:highlight w:val="none"/>
        </w:rPr>
      </w:pPr>
      <w:r>
        <w:rPr>
          <w:b/>
          <w:bCs/>
          <w:sz w:val="36"/>
          <w:szCs w:val="36"/>
          <w:highlight w:val="none"/>
        </w:rPr>
        <w:t>债权人</w:t>
      </w:r>
      <w:bookmarkStart w:id="1" w:name="_Hlk72862920"/>
      <w:r>
        <w:rPr>
          <w:rFonts w:hint="eastAsia"/>
          <w:b/>
          <w:bCs/>
          <w:sz w:val="36"/>
          <w:szCs w:val="36"/>
          <w:highlight w:val="none"/>
        </w:rPr>
        <w:t>地址及</w:t>
      </w:r>
      <w:bookmarkEnd w:id="1"/>
      <w:r>
        <w:rPr>
          <w:b/>
          <w:bCs/>
          <w:sz w:val="36"/>
          <w:szCs w:val="36"/>
          <w:highlight w:val="none"/>
        </w:rPr>
        <w:t>联系方式确认书</w:t>
      </w:r>
      <w:bookmarkEnd w:id="0"/>
    </w:p>
    <w:p>
      <w:pPr>
        <w:spacing w:line="360" w:lineRule="auto"/>
        <w:rPr>
          <w:rFonts w:ascii="宋体" w:hAnsi="宋体"/>
          <w:bCs/>
          <w:sz w:val="24"/>
          <w:highlight w:val="none"/>
        </w:rPr>
      </w:pPr>
    </w:p>
    <w:tbl>
      <w:tblPr>
        <w:tblStyle w:val="5"/>
        <w:tblW w:w="8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73"/>
      </w:tblGrid>
      <w:tr>
        <w:trPr>
          <w:trHeight w:val="567" w:hRule="atLeast"/>
        </w:trPr>
        <w:tc>
          <w:tcPr>
            <w:tcW w:w="1980"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债权人</w:t>
            </w:r>
          </w:p>
        </w:tc>
        <w:tc>
          <w:tcPr>
            <w:tcW w:w="6573" w:type="dxa"/>
            <w:vAlign w:val="center"/>
          </w:tcPr>
          <w:p>
            <w:pPr>
              <w:spacing w:line="360" w:lineRule="auto"/>
              <w:rPr>
                <w:rFonts w:ascii="宋体" w:hAnsi="宋体"/>
                <w:bCs/>
                <w:kern w:val="0"/>
                <w:sz w:val="24"/>
                <w:szCs w:val="20"/>
                <w:highlight w:val="none"/>
              </w:rPr>
            </w:pPr>
          </w:p>
        </w:tc>
      </w:tr>
      <w:tr>
        <w:trPr>
          <w:trHeight w:val="567" w:hRule="atLeast"/>
        </w:trPr>
        <w:tc>
          <w:tcPr>
            <w:tcW w:w="1980"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收款账户</w:t>
            </w:r>
          </w:p>
        </w:tc>
        <w:tc>
          <w:tcPr>
            <w:tcW w:w="6573" w:type="dxa"/>
            <w:vAlign w:val="center"/>
          </w:tcPr>
          <w:p>
            <w:pPr>
              <w:spacing w:line="360" w:lineRule="auto"/>
              <w:rPr>
                <w:rFonts w:ascii="宋体" w:hAnsi="宋体"/>
                <w:bCs/>
                <w:kern w:val="0"/>
                <w:sz w:val="24"/>
                <w:szCs w:val="20"/>
                <w:highlight w:val="none"/>
              </w:rPr>
            </w:pPr>
            <w:r>
              <w:rPr>
                <w:rFonts w:hint="eastAsia" w:ascii="宋体" w:hAnsi="宋体"/>
                <w:bCs/>
                <w:kern w:val="0"/>
                <w:sz w:val="24"/>
                <w:szCs w:val="20"/>
                <w:highlight w:val="none"/>
              </w:rPr>
              <w:t>户名：</w:t>
            </w:r>
          </w:p>
          <w:p>
            <w:pPr>
              <w:spacing w:line="360" w:lineRule="auto"/>
              <w:rPr>
                <w:rFonts w:ascii="宋体" w:hAnsi="宋体"/>
                <w:bCs/>
                <w:kern w:val="0"/>
                <w:sz w:val="24"/>
                <w:szCs w:val="20"/>
                <w:highlight w:val="none"/>
              </w:rPr>
            </w:pPr>
            <w:r>
              <w:rPr>
                <w:rFonts w:hint="eastAsia" w:ascii="宋体" w:hAnsi="宋体"/>
                <w:bCs/>
                <w:kern w:val="0"/>
                <w:sz w:val="24"/>
                <w:szCs w:val="20"/>
                <w:highlight w:val="none"/>
              </w:rPr>
              <w:t>开户行</w:t>
            </w:r>
            <w:r>
              <w:rPr>
                <w:rFonts w:hint="eastAsia" w:ascii="Arial" w:hAnsi="Arial" w:eastAsia="宋体" w:cs="仿宋"/>
                <w:sz w:val="24"/>
                <w:szCs w:val="24"/>
                <w:lang w:eastAsia="zh-Hans"/>
              </w:rPr>
              <w:t>（具体到支行</w:t>
            </w:r>
            <w:r>
              <w:rPr>
                <w:rFonts w:ascii="Arial" w:hAnsi="Arial" w:eastAsia="宋体" w:cs="仿宋"/>
                <w:sz w:val="24"/>
                <w:szCs w:val="24"/>
                <w:lang w:eastAsia="zh-Hans"/>
              </w:rPr>
              <w:t>/</w:t>
            </w:r>
            <w:r>
              <w:rPr>
                <w:rFonts w:hint="eastAsia" w:ascii="Arial" w:hAnsi="Arial" w:eastAsia="宋体" w:cs="仿宋"/>
                <w:sz w:val="24"/>
                <w:szCs w:val="24"/>
                <w:lang w:eastAsia="zh-Hans"/>
              </w:rPr>
              <w:t>营业部）</w:t>
            </w:r>
            <w:r>
              <w:rPr>
                <w:rFonts w:hint="eastAsia" w:ascii="宋体" w:hAnsi="宋体"/>
                <w:bCs/>
                <w:kern w:val="0"/>
                <w:sz w:val="24"/>
                <w:szCs w:val="20"/>
                <w:highlight w:val="none"/>
              </w:rPr>
              <w:t>：</w:t>
            </w:r>
          </w:p>
          <w:p>
            <w:pPr>
              <w:spacing w:line="360" w:lineRule="auto"/>
              <w:rPr>
                <w:rFonts w:ascii="宋体" w:hAnsi="宋体"/>
                <w:bCs/>
                <w:kern w:val="0"/>
                <w:sz w:val="24"/>
                <w:szCs w:val="20"/>
                <w:highlight w:val="none"/>
              </w:rPr>
            </w:pPr>
            <w:r>
              <w:rPr>
                <w:rFonts w:hint="eastAsia" w:ascii="宋体" w:hAnsi="宋体"/>
                <w:bCs/>
                <w:kern w:val="0"/>
                <w:sz w:val="24"/>
                <w:szCs w:val="20"/>
                <w:highlight w:val="none"/>
              </w:rPr>
              <w:t>账号：</w:t>
            </w:r>
          </w:p>
        </w:tc>
      </w:tr>
      <w:tr>
        <w:trPr>
          <w:trHeight w:val="567" w:hRule="atLeast"/>
        </w:trPr>
        <w:tc>
          <w:tcPr>
            <w:tcW w:w="1980"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债权人提供的地址及联系方式</w:t>
            </w:r>
          </w:p>
        </w:tc>
        <w:tc>
          <w:tcPr>
            <w:tcW w:w="6573" w:type="dxa"/>
            <w:vAlign w:val="center"/>
          </w:tcPr>
          <w:p>
            <w:pPr>
              <w:spacing w:line="360" w:lineRule="auto"/>
              <w:rPr>
                <w:rFonts w:ascii="宋体" w:hAnsi="宋体"/>
                <w:bCs/>
                <w:kern w:val="0"/>
                <w:sz w:val="24"/>
                <w:szCs w:val="20"/>
                <w:highlight w:val="none"/>
              </w:rPr>
            </w:pPr>
            <w:r>
              <w:rPr>
                <w:rFonts w:hint="eastAsia" w:ascii="宋体" w:hAnsi="宋体"/>
                <w:bCs/>
                <w:kern w:val="0"/>
                <w:sz w:val="24"/>
                <w:szCs w:val="20"/>
                <w:highlight w:val="none"/>
              </w:rPr>
              <w:t>地址：</w:t>
            </w:r>
          </w:p>
          <w:p>
            <w:pPr>
              <w:spacing w:line="360" w:lineRule="auto"/>
              <w:rPr>
                <w:rFonts w:ascii="宋体" w:hAnsi="宋体"/>
                <w:bCs/>
                <w:kern w:val="0"/>
                <w:sz w:val="24"/>
                <w:szCs w:val="20"/>
                <w:highlight w:val="none"/>
              </w:rPr>
            </w:pPr>
            <w:r>
              <w:rPr>
                <w:rFonts w:hint="eastAsia" w:ascii="宋体" w:hAnsi="宋体"/>
                <w:bCs/>
                <w:kern w:val="0"/>
                <w:sz w:val="24"/>
                <w:szCs w:val="20"/>
                <w:highlight w:val="none"/>
              </w:rPr>
              <w:t>邮编：</w:t>
            </w:r>
          </w:p>
          <w:p>
            <w:pPr>
              <w:spacing w:line="360" w:lineRule="auto"/>
              <w:rPr>
                <w:rFonts w:ascii="宋体" w:hAnsi="宋体"/>
                <w:bCs/>
                <w:kern w:val="0"/>
                <w:sz w:val="24"/>
                <w:szCs w:val="20"/>
                <w:highlight w:val="none"/>
              </w:rPr>
            </w:pPr>
            <w:r>
              <w:rPr>
                <w:rFonts w:hint="eastAsia" w:ascii="宋体" w:hAnsi="宋体"/>
                <w:bCs/>
                <w:kern w:val="0"/>
                <w:sz w:val="24"/>
                <w:szCs w:val="20"/>
                <w:highlight w:val="none"/>
              </w:rPr>
              <w:t>联系人：</w:t>
            </w:r>
          </w:p>
          <w:p>
            <w:pPr>
              <w:spacing w:line="360" w:lineRule="auto"/>
              <w:rPr>
                <w:rFonts w:ascii="宋体" w:hAnsi="宋体"/>
                <w:bCs/>
                <w:kern w:val="0"/>
                <w:sz w:val="24"/>
                <w:szCs w:val="20"/>
                <w:highlight w:val="none"/>
              </w:rPr>
            </w:pPr>
            <w:r>
              <w:rPr>
                <w:rFonts w:hint="eastAsia" w:ascii="宋体" w:hAnsi="宋体"/>
                <w:bCs/>
                <w:kern w:val="0"/>
                <w:sz w:val="24"/>
                <w:szCs w:val="20"/>
                <w:highlight w:val="none"/>
              </w:rPr>
              <w:t>电话（移动电话）：</w:t>
            </w:r>
          </w:p>
          <w:p>
            <w:pPr>
              <w:spacing w:line="360" w:lineRule="auto"/>
              <w:rPr>
                <w:rFonts w:hint="eastAsia" w:ascii="宋体" w:hAnsi="宋体"/>
                <w:bCs/>
                <w:kern w:val="0"/>
                <w:sz w:val="24"/>
                <w:szCs w:val="20"/>
                <w:highlight w:val="none"/>
              </w:rPr>
            </w:pPr>
            <w:r>
              <w:rPr>
                <w:rFonts w:hint="eastAsia" w:ascii="宋体" w:hAnsi="宋体"/>
                <w:bCs/>
                <w:kern w:val="0"/>
                <w:sz w:val="24"/>
                <w:szCs w:val="20"/>
                <w:highlight w:val="none"/>
              </w:rPr>
              <w:t>电子邮件：</w:t>
            </w:r>
          </w:p>
          <w:p>
            <w:pPr>
              <w:spacing w:line="360" w:lineRule="auto"/>
              <w:rPr>
                <w:rFonts w:ascii="宋体" w:hAnsi="宋体"/>
                <w:bCs/>
                <w:kern w:val="0"/>
                <w:sz w:val="24"/>
                <w:szCs w:val="20"/>
                <w:highlight w:val="none"/>
              </w:rPr>
            </w:pPr>
            <w:r>
              <w:rPr>
                <w:rFonts w:hint="eastAsia" w:ascii="宋体" w:hAnsi="宋体"/>
                <w:bCs/>
                <w:kern w:val="0"/>
                <w:sz w:val="24"/>
                <w:szCs w:val="20"/>
                <w:highlight w:val="none"/>
                <w:lang w:val="en-US" w:eastAsia="zh-Hans"/>
              </w:rPr>
              <w:t>其他联系方式（微信等）：</w:t>
            </w:r>
          </w:p>
        </w:tc>
      </w:tr>
      <w:tr>
        <w:trPr>
          <w:trHeight w:val="567" w:hRule="atLeast"/>
        </w:trPr>
        <w:tc>
          <w:tcPr>
            <w:tcW w:w="1980"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债权人对地址及联系方式的确认</w:t>
            </w:r>
          </w:p>
        </w:tc>
        <w:tc>
          <w:tcPr>
            <w:tcW w:w="6573" w:type="dxa"/>
            <w:vAlign w:val="center"/>
          </w:tcPr>
          <w:p>
            <w:pPr>
              <w:spacing w:line="360" w:lineRule="auto"/>
              <w:rPr>
                <w:rFonts w:ascii="宋体" w:hAnsi="宋体"/>
                <w:bCs/>
                <w:kern w:val="0"/>
                <w:sz w:val="24"/>
                <w:szCs w:val="20"/>
                <w:highlight w:val="none"/>
              </w:rPr>
            </w:pPr>
          </w:p>
          <w:p>
            <w:pPr>
              <w:spacing w:line="360" w:lineRule="auto"/>
              <w:rPr>
                <w:rFonts w:ascii="宋体" w:hAnsi="宋体"/>
                <w:bCs/>
                <w:kern w:val="0"/>
                <w:sz w:val="24"/>
                <w:szCs w:val="20"/>
                <w:highlight w:val="none"/>
              </w:rPr>
            </w:pPr>
            <w:r>
              <w:rPr>
                <w:rFonts w:hint="eastAsia" w:ascii="Arial" w:hAnsi="Arial" w:eastAsia="宋体" w:cs="仿宋"/>
                <w:b/>
                <w:sz w:val="24"/>
                <w:szCs w:val="24"/>
              </w:rPr>
              <w:t>我已经如实提供上述地址及联系方式，并保证地址及联系方式准确、有效。为便于送达，同意管理人将文件/文书、通知等以电子送达的方式送达给本人。电子送达包括但不限于短信</w:t>
            </w:r>
            <w:r>
              <w:rPr>
                <w:rFonts w:hint="eastAsia" w:ascii="Arial" w:hAnsi="Arial" w:eastAsia="宋体" w:cs="仿宋"/>
                <w:b/>
                <w:sz w:val="24"/>
                <w:szCs w:val="24"/>
                <w:lang w:eastAsia="zh-Hans"/>
              </w:rPr>
              <w:t>、</w:t>
            </w:r>
            <w:r>
              <w:rPr>
                <w:rFonts w:hint="eastAsia" w:ascii="Arial" w:hAnsi="Arial" w:eastAsia="宋体" w:cs="仿宋"/>
                <w:b/>
                <w:sz w:val="24"/>
                <w:szCs w:val="24"/>
              </w:rPr>
              <w:t>电子邮箱</w:t>
            </w:r>
            <w:r>
              <w:rPr>
                <w:rFonts w:hint="eastAsia" w:ascii="Arial" w:hAnsi="Arial" w:eastAsia="宋体" w:cs="仿宋"/>
                <w:b/>
                <w:sz w:val="24"/>
                <w:szCs w:val="24"/>
                <w:lang w:eastAsia="zh-Hans"/>
              </w:rPr>
              <w:t>或微信</w:t>
            </w:r>
            <w:r>
              <w:rPr>
                <w:rFonts w:hint="eastAsia" w:ascii="Arial" w:hAnsi="Arial" w:eastAsia="宋体" w:cs="仿宋"/>
                <w:b/>
                <w:sz w:val="24"/>
                <w:szCs w:val="24"/>
              </w:rPr>
              <w:t>等。如变更上述信息，将及时书面通知管理人。因上述信息不准确或者变更未及时通知管理人导致文件未能被债权人实际接收的，同意按下述方式处理：邮寄送达的，邮件回执上注明的退回之日视为送达之日；直接送达的，送达人当场在送达回执上注明情况之日视为送达之日；电子送达的，短信</w:t>
            </w:r>
            <w:r>
              <w:rPr>
                <w:rFonts w:hint="eastAsia" w:ascii="Arial" w:hAnsi="Arial" w:eastAsia="宋体" w:cs="仿宋"/>
                <w:b/>
                <w:sz w:val="24"/>
                <w:szCs w:val="24"/>
                <w:lang w:eastAsia="zh-Hans"/>
              </w:rPr>
              <w:t>、</w:t>
            </w:r>
            <w:r>
              <w:rPr>
                <w:rFonts w:hint="eastAsia" w:ascii="Arial" w:hAnsi="Arial" w:eastAsia="宋体" w:cs="仿宋"/>
                <w:b/>
                <w:sz w:val="24"/>
                <w:szCs w:val="24"/>
              </w:rPr>
              <w:t>邮件</w:t>
            </w:r>
            <w:r>
              <w:rPr>
                <w:rFonts w:hint="eastAsia" w:ascii="Arial" w:hAnsi="Arial" w:eastAsia="宋体" w:cs="仿宋"/>
                <w:b/>
                <w:sz w:val="24"/>
                <w:szCs w:val="24"/>
                <w:lang w:eastAsia="zh-Hans"/>
              </w:rPr>
              <w:t>或微信</w:t>
            </w:r>
            <w:r>
              <w:rPr>
                <w:rFonts w:hint="eastAsia" w:ascii="Arial" w:hAnsi="Arial" w:eastAsia="宋体" w:cs="仿宋"/>
                <w:b/>
                <w:sz w:val="24"/>
                <w:szCs w:val="24"/>
              </w:rPr>
              <w:t>发送之日视为送达之日。</w:t>
            </w:r>
          </w:p>
          <w:p>
            <w:pPr>
              <w:spacing w:line="360" w:lineRule="auto"/>
              <w:rPr>
                <w:rFonts w:ascii="宋体" w:hAnsi="宋体"/>
                <w:bCs/>
                <w:kern w:val="0"/>
                <w:sz w:val="24"/>
                <w:szCs w:val="20"/>
                <w:highlight w:val="none"/>
              </w:rPr>
            </w:pPr>
          </w:p>
          <w:p>
            <w:pPr>
              <w:spacing w:line="360" w:lineRule="auto"/>
              <w:jc w:val="right"/>
              <w:rPr>
                <w:rFonts w:ascii="宋体" w:hAnsi="宋体"/>
                <w:bCs/>
                <w:kern w:val="0"/>
                <w:sz w:val="24"/>
                <w:szCs w:val="20"/>
                <w:highlight w:val="none"/>
              </w:rPr>
            </w:pPr>
            <w:r>
              <w:rPr>
                <w:rFonts w:hint="eastAsia" w:ascii="宋体" w:hAnsi="宋体"/>
                <w:bCs/>
                <w:kern w:val="0"/>
                <w:sz w:val="24"/>
                <w:szCs w:val="20"/>
                <w:highlight w:val="none"/>
              </w:rPr>
              <w:t>债权人（签章）：________________</w:t>
            </w:r>
          </w:p>
          <w:p>
            <w:pPr>
              <w:spacing w:line="360" w:lineRule="auto"/>
              <w:jc w:val="right"/>
              <w:rPr>
                <w:rFonts w:ascii="宋体" w:hAnsi="宋体"/>
                <w:bCs/>
                <w:kern w:val="0"/>
                <w:sz w:val="24"/>
                <w:szCs w:val="20"/>
                <w:highlight w:val="none"/>
              </w:rPr>
            </w:pPr>
            <w:r>
              <w:rPr>
                <w:rFonts w:hint="eastAsia" w:ascii="宋体" w:hAnsi="宋体"/>
                <w:bCs/>
                <w:kern w:val="0"/>
                <w:sz w:val="24"/>
                <w:szCs w:val="20"/>
                <w:highlight w:val="none"/>
              </w:rPr>
              <w:t xml:space="preserve">年 </w:t>
            </w:r>
            <w:r>
              <w:rPr>
                <w:rFonts w:ascii="宋体" w:hAnsi="宋体"/>
                <w:bCs/>
                <w:kern w:val="0"/>
                <w:sz w:val="24"/>
                <w:szCs w:val="20"/>
                <w:highlight w:val="none"/>
              </w:rPr>
              <w:t xml:space="preserve">    </w:t>
            </w:r>
            <w:r>
              <w:rPr>
                <w:rFonts w:hint="eastAsia" w:ascii="宋体" w:hAnsi="宋体"/>
                <w:bCs/>
                <w:kern w:val="0"/>
                <w:sz w:val="24"/>
                <w:szCs w:val="20"/>
                <w:highlight w:val="none"/>
              </w:rPr>
              <w:t xml:space="preserve">月 </w:t>
            </w:r>
            <w:r>
              <w:rPr>
                <w:rFonts w:ascii="宋体" w:hAnsi="宋体"/>
                <w:bCs/>
                <w:kern w:val="0"/>
                <w:sz w:val="24"/>
                <w:szCs w:val="20"/>
                <w:highlight w:val="none"/>
              </w:rPr>
              <w:t xml:space="preserve">   </w:t>
            </w:r>
            <w:r>
              <w:rPr>
                <w:rFonts w:hint="eastAsia" w:ascii="宋体" w:hAnsi="宋体"/>
                <w:bCs/>
                <w:kern w:val="0"/>
                <w:sz w:val="24"/>
                <w:szCs w:val="20"/>
                <w:highlight w:val="none"/>
              </w:rPr>
              <w:t>日</w:t>
            </w:r>
          </w:p>
        </w:tc>
      </w:tr>
      <w:tr>
        <w:trPr>
          <w:trHeight w:val="567" w:hRule="atLeast"/>
        </w:trPr>
        <w:tc>
          <w:tcPr>
            <w:tcW w:w="1980"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备注</w:t>
            </w:r>
          </w:p>
        </w:tc>
        <w:tc>
          <w:tcPr>
            <w:tcW w:w="6573" w:type="dxa"/>
            <w:vAlign w:val="center"/>
          </w:tcPr>
          <w:p>
            <w:pPr>
              <w:spacing w:line="360" w:lineRule="auto"/>
              <w:rPr>
                <w:rFonts w:ascii="宋体" w:hAnsi="宋体"/>
                <w:bCs/>
                <w:kern w:val="0"/>
                <w:sz w:val="24"/>
                <w:szCs w:val="20"/>
                <w:highlight w:val="none"/>
              </w:rPr>
            </w:pPr>
          </w:p>
        </w:tc>
      </w:tr>
    </w:tbl>
    <w:p>
      <w:pPr>
        <w:spacing w:line="360" w:lineRule="auto"/>
        <w:rPr>
          <w:rFonts w:ascii="宋体" w:hAnsi="宋体"/>
          <w:bCs/>
          <w:sz w:val="24"/>
          <w:highlight w:val="none"/>
        </w:rPr>
      </w:pPr>
    </w:p>
    <w:p>
      <w:pPr>
        <w:widowControl/>
        <w:jc w:val="left"/>
        <w:rPr>
          <w:rFonts w:ascii="宋体" w:hAnsi="宋体"/>
          <w:bCs/>
          <w:sz w:val="24"/>
          <w:highlight w:val="none"/>
        </w:rPr>
      </w:pPr>
      <w:r>
        <w:rPr>
          <w:rFonts w:ascii="宋体" w:hAnsi="宋体"/>
          <w:bCs/>
          <w:sz w:val="24"/>
          <w:highlight w:val="none"/>
        </w:rPr>
        <w:br w:type="page"/>
      </w:r>
    </w:p>
    <w:p>
      <w:pPr>
        <w:spacing w:before="156" w:beforeLines="50" w:after="156" w:afterLines="50" w:line="440" w:lineRule="exact"/>
        <w:jc w:val="center"/>
        <w:rPr>
          <w:rFonts w:ascii="宋体" w:hAnsi="宋体"/>
          <w:b/>
          <w:sz w:val="36"/>
          <w:szCs w:val="36"/>
          <w:highlight w:val="none"/>
        </w:rPr>
      </w:pPr>
      <w:r>
        <w:rPr>
          <w:rFonts w:hint="eastAsia" w:ascii="宋体" w:hAnsi="宋体"/>
          <w:b/>
          <w:sz w:val="36"/>
          <w:szCs w:val="36"/>
          <w:highlight w:val="none"/>
        </w:rPr>
        <w:t>授权委托书</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textAlignment w:val="auto"/>
        <w:rPr>
          <w:rFonts w:hint="eastAsia" w:ascii="宋体" w:hAnsi="宋体" w:eastAsia="宋体" w:cs="宋体"/>
          <w:kern w:val="0"/>
          <w:sz w:val="28"/>
          <w:szCs w:val="28"/>
          <w:highlight w:val="none"/>
        </w:rPr>
      </w:pPr>
      <w:r>
        <w:rPr>
          <w:rFonts w:hint="eastAsia" w:ascii="宋体" w:hAnsi="宋体" w:eastAsia="宋体" w:cs="宋体"/>
          <w:sz w:val="28"/>
          <w:szCs w:val="28"/>
          <w:highlight w:val="none"/>
        </w:rPr>
        <w:t>现委托下列人员在[</w:t>
      </w:r>
      <w:r>
        <w:rPr>
          <w:rFonts w:hint="default" w:ascii="宋体" w:hAnsi="宋体" w:cs="宋体"/>
          <w:sz w:val="28"/>
          <w:szCs w:val="28"/>
          <w:highlight w:val="none"/>
          <w:lang w:eastAsia="zh-CN"/>
        </w:rPr>
        <w:t>宁波海象自控设备科技有限公司</w:t>
      </w:r>
      <w:r>
        <w:rPr>
          <w:rFonts w:hint="eastAsia" w:ascii="宋体" w:hAnsi="宋体" w:eastAsia="宋体" w:cs="宋体"/>
          <w:sz w:val="28"/>
          <w:szCs w:val="28"/>
          <w:highlight w:val="none"/>
        </w:rPr>
        <w:t>]的破产清算案件中，作为我单位/本人参加破产清算程序的委托代理人</w:t>
      </w:r>
      <w:r>
        <w:rPr>
          <w:rFonts w:hint="eastAsia" w:ascii="宋体" w:hAnsi="宋体" w:eastAsia="宋体" w:cs="宋体"/>
          <w:kern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姓名：</w:t>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 xml:space="preserve">  </w:t>
      </w:r>
      <w:r>
        <w:rPr>
          <w:rFonts w:hint="default" w:ascii="宋体" w:hAnsi="宋体" w:cs="宋体"/>
          <w:sz w:val="28"/>
          <w:szCs w:val="28"/>
          <w:highlight w:val="none"/>
        </w:rPr>
        <w:t xml:space="preserve">       </w:t>
      </w:r>
      <w:r>
        <w:rPr>
          <w:rFonts w:hint="eastAsia" w:ascii="宋体" w:hAnsi="宋体" w:eastAsia="宋体" w:cs="宋体"/>
          <w:sz w:val="28"/>
          <w:szCs w:val="28"/>
          <w:highlight w:val="none"/>
        </w:rPr>
        <w:t>公民身份号码：</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工作单位：</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联系地址：</w:t>
      </w:r>
      <w:r>
        <w:rPr>
          <w:rFonts w:hint="default" w:ascii="宋体" w:hAnsi="宋体" w:cs="宋体"/>
          <w:sz w:val="28"/>
          <w:szCs w:val="28"/>
          <w:highlight w:val="none"/>
        </w:rPr>
        <w:t xml:space="preserve">             </w:t>
      </w:r>
      <w:r>
        <w:rPr>
          <w:rFonts w:hint="eastAsia" w:ascii="宋体" w:hAnsi="宋体" w:eastAsia="宋体" w:cs="宋体"/>
          <w:sz w:val="28"/>
          <w:szCs w:val="28"/>
          <w:highlight w:val="none"/>
        </w:rPr>
        <w:t>联系电话：</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委托代理人的代理权限如下：</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代为申报债权、与管理人确认债权、撤销申报、放弃债权；</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代为承认、放弃、及变更债权申报金额；</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代为出席债权人会议并发表意见，行使表决权、异议权；</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代为接收法律文书；</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代为进行和解；</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bCs/>
          <w:sz w:val="28"/>
          <w:szCs w:val="28"/>
          <w:highlight w:val="none"/>
        </w:rPr>
      </w:pPr>
      <w:r>
        <w:rPr>
          <w:rFonts w:hint="eastAsia" w:ascii="宋体" w:hAnsi="宋体" w:eastAsia="宋体" w:cs="宋体"/>
          <w:sz w:val="28"/>
          <w:szCs w:val="28"/>
          <w:highlight w:val="none"/>
        </w:rPr>
        <w:t>其他与该破产清算相关的法律事务。</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sz w:val="28"/>
          <w:szCs w:val="28"/>
          <w:highlight w:val="none"/>
        </w:rPr>
        <w:t>代理期限为：自委托之日起到</w:t>
      </w:r>
      <w:r>
        <w:rPr>
          <w:rFonts w:hint="default" w:ascii="宋体" w:hAnsi="宋体" w:cs="宋体"/>
          <w:sz w:val="28"/>
          <w:szCs w:val="28"/>
          <w:highlight w:val="none"/>
          <w:lang w:eastAsia="zh-CN"/>
        </w:rPr>
        <w:t>宁波海象自控设备科技有限公司</w:t>
      </w:r>
      <w:r>
        <w:rPr>
          <w:rFonts w:hint="eastAsia" w:ascii="宋体" w:hAnsi="宋体" w:eastAsia="宋体" w:cs="宋体"/>
          <w:sz w:val="28"/>
          <w:szCs w:val="28"/>
          <w:highlight w:val="none"/>
        </w:rPr>
        <w:t>破产程序</w:t>
      </w:r>
      <w:r>
        <w:rPr>
          <w:rFonts w:hint="eastAsia" w:ascii="宋体" w:hAnsi="宋体" w:eastAsia="宋体" w:cs="宋体"/>
          <w:kern w:val="0"/>
          <w:sz w:val="28"/>
          <w:szCs w:val="28"/>
          <w:highlight w:val="none"/>
        </w:rPr>
        <w:t>终结为止。</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560" w:firstLineChars="200"/>
        <w:jc w:val="right"/>
        <w:textAlignment w:val="auto"/>
        <w:rPr>
          <w:rFonts w:hint="eastAsia" w:ascii="宋体" w:hAnsi="宋体" w:eastAsia="宋体" w:cs="宋体"/>
          <w:bCs/>
          <w:sz w:val="28"/>
          <w:szCs w:val="28"/>
          <w:highlight w:val="none"/>
        </w:rPr>
      </w:pPr>
      <w:r>
        <w:rPr>
          <w:rFonts w:hint="eastAsia" w:ascii="宋体" w:hAnsi="宋体" w:eastAsia="宋体" w:cs="宋体"/>
          <w:bCs/>
          <w:sz w:val="28"/>
          <w:szCs w:val="28"/>
          <w:highlight w:val="none"/>
        </w:rPr>
        <w:t>委托人（签章）：</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right"/>
        <w:textAlignment w:val="auto"/>
        <w:rPr>
          <w:rFonts w:ascii="宋体" w:hAnsi="宋体"/>
          <w:bCs/>
          <w:sz w:val="28"/>
          <w:szCs w:val="28"/>
          <w:highlight w:val="none"/>
        </w:rPr>
      </w:pPr>
      <w:r>
        <w:rPr>
          <w:rFonts w:hint="eastAsia" w:ascii="宋体" w:hAnsi="宋体" w:eastAsia="宋体" w:cs="宋体"/>
          <w:bCs/>
          <w:sz w:val="28"/>
          <w:szCs w:val="28"/>
          <w:highlight w:val="none"/>
        </w:rPr>
        <w:t xml:space="preserve">      年      月     日</w:t>
      </w:r>
    </w:p>
    <w:p>
      <w:pPr>
        <w:keepNext w:val="0"/>
        <w:keepLines w:val="0"/>
        <w:pageBreakBefore w:val="0"/>
        <w:widowControl w:val="0"/>
        <w:kinsoku/>
        <w:wordWrap/>
        <w:overflowPunct/>
        <w:topLinePunct w:val="0"/>
        <w:autoSpaceDE/>
        <w:autoSpaceDN/>
        <w:bidi w:val="0"/>
        <w:adjustRightInd w:val="0"/>
        <w:snapToGrid w:val="0"/>
        <w:spacing w:after="50" w:line="240" w:lineRule="auto"/>
        <w:textAlignment w:val="auto"/>
        <w:rPr>
          <w:rFonts w:ascii="Arial" w:hAnsi="Arial" w:eastAsia="宋体" w:cs="仿宋"/>
          <w:b/>
          <w:i/>
          <w:iCs/>
          <w:sz w:val="24"/>
        </w:rPr>
      </w:pPr>
      <w:r>
        <w:rPr>
          <w:rFonts w:hint="eastAsia" w:ascii="Arial" w:hAnsi="Arial" w:eastAsia="宋体" w:cs="仿宋"/>
          <w:b/>
          <w:i/>
          <w:iCs/>
          <w:sz w:val="24"/>
        </w:rPr>
        <w:t>备注：</w:t>
      </w:r>
    </w:p>
    <w:p>
      <w:pPr>
        <w:adjustRightInd w:val="0"/>
        <w:snapToGrid w:val="0"/>
        <w:spacing w:after="50" w:line="300" w:lineRule="auto"/>
        <w:ind w:firstLine="480" w:firstLineChars="200"/>
        <w:rPr>
          <w:rFonts w:ascii="Arial" w:hAnsi="Arial" w:eastAsia="宋体" w:cs="仿宋"/>
          <w:bCs/>
          <w:i/>
          <w:iCs/>
          <w:sz w:val="24"/>
        </w:rPr>
      </w:pPr>
      <w:r>
        <w:rPr>
          <w:rFonts w:hint="eastAsia" w:ascii="Arial" w:hAnsi="Arial" w:eastAsia="宋体" w:cs="仿宋"/>
          <w:bCs/>
          <w:i/>
          <w:iCs/>
          <w:sz w:val="24"/>
        </w:rPr>
        <w:t>1.若委托人为自然人，须随附委托人本人身份证复印件，并由委托人在身份证复印件上签字。</w:t>
      </w:r>
    </w:p>
    <w:p>
      <w:pPr>
        <w:adjustRightInd w:val="0"/>
        <w:snapToGrid w:val="0"/>
        <w:spacing w:after="50" w:line="300" w:lineRule="auto"/>
        <w:ind w:firstLine="480" w:firstLineChars="200"/>
        <w:rPr>
          <w:rFonts w:ascii="Arial" w:hAnsi="Arial" w:eastAsia="宋体" w:cs="仿宋"/>
          <w:bCs/>
          <w:i/>
          <w:iCs/>
          <w:sz w:val="24"/>
        </w:rPr>
      </w:pPr>
      <w:r>
        <w:rPr>
          <w:rFonts w:hint="eastAsia" w:ascii="Arial" w:hAnsi="Arial" w:eastAsia="宋体" w:cs="仿宋"/>
          <w:bCs/>
          <w:i/>
          <w:iCs/>
          <w:sz w:val="24"/>
        </w:rPr>
        <w:t>2.若委托人为法人，须随附委托人企业法人营业执照副本、法定代表人身份证明书、法定代表人身份证复印件，并加盖公章。</w:t>
      </w:r>
    </w:p>
    <w:p>
      <w:pPr>
        <w:adjustRightInd w:val="0"/>
        <w:snapToGrid w:val="0"/>
        <w:spacing w:after="50" w:line="300" w:lineRule="auto"/>
        <w:ind w:firstLine="480" w:firstLineChars="200"/>
        <w:rPr>
          <w:rFonts w:ascii="Arial" w:hAnsi="Arial" w:eastAsia="宋体" w:cs="仿宋"/>
          <w:bCs/>
          <w:i/>
          <w:iCs/>
          <w:sz w:val="24"/>
        </w:rPr>
      </w:pPr>
      <w:r>
        <w:rPr>
          <w:rFonts w:hint="eastAsia" w:ascii="Arial" w:hAnsi="Arial" w:eastAsia="宋体" w:cs="仿宋"/>
          <w:bCs/>
          <w:i/>
          <w:iCs/>
          <w:sz w:val="24"/>
        </w:rPr>
        <w:t>3.委托代理人是自然人的，须提交合法有效的身份证明，管理人核对原件后留存复印件；委托代理人是律师的，须随附律师事务所的指派函和律师执业证复印件。</w:t>
      </w:r>
    </w:p>
    <w:p>
      <w:pPr>
        <w:adjustRightInd w:val="0"/>
        <w:snapToGrid w:val="0"/>
        <w:spacing w:after="50" w:line="300" w:lineRule="auto"/>
        <w:ind w:firstLine="480" w:firstLineChars="200"/>
        <w:rPr>
          <w:rFonts w:ascii="宋体" w:hAnsi="宋体"/>
          <w:bCs/>
          <w:sz w:val="24"/>
          <w:highlight w:val="none"/>
        </w:rPr>
      </w:pPr>
      <w:r>
        <w:rPr>
          <w:rFonts w:hint="eastAsia" w:ascii="Arial" w:hAnsi="Arial" w:eastAsia="宋体" w:cs="仿宋"/>
          <w:bCs/>
          <w:i/>
          <w:iCs/>
          <w:sz w:val="24"/>
        </w:rPr>
        <w:t>4.未尽事宜，详见申报注意事项</w:t>
      </w:r>
      <w:r>
        <w:rPr>
          <w:rFonts w:hint="eastAsia" w:ascii="Arial" w:hAnsi="Arial" w:eastAsia="宋体" w:cs="仿宋"/>
          <w:bCs/>
          <w:i/>
          <w:iCs/>
          <w:sz w:val="24"/>
          <w:lang w:eastAsia="zh-Hans"/>
        </w:rPr>
        <w:t>。</w:t>
      </w:r>
    </w:p>
    <w:p>
      <w:pPr>
        <w:spacing w:before="156" w:beforeLines="50" w:after="156" w:afterLines="50" w:line="440" w:lineRule="exact"/>
        <w:jc w:val="center"/>
        <w:rPr>
          <w:rFonts w:ascii="宋体" w:hAnsi="宋体"/>
          <w:b/>
          <w:sz w:val="36"/>
          <w:szCs w:val="36"/>
          <w:highlight w:val="none"/>
        </w:rPr>
      </w:pPr>
      <w:r>
        <w:rPr>
          <w:rFonts w:hint="eastAsia" w:ascii="宋体" w:hAnsi="宋体"/>
          <w:b/>
          <w:sz w:val="36"/>
          <w:szCs w:val="36"/>
          <w:highlight w:val="none"/>
        </w:rPr>
        <w:t>法定代表人（负责人）身份证明书</w:t>
      </w:r>
    </w:p>
    <w:p>
      <w:pPr>
        <w:spacing w:line="360" w:lineRule="auto"/>
        <w:rPr>
          <w:rFonts w:ascii="宋体" w:hAnsi="宋体"/>
          <w:bCs/>
          <w:sz w:val="24"/>
          <w:highlight w:val="none"/>
        </w:rPr>
      </w:pPr>
    </w:p>
    <w:p>
      <w:pPr>
        <w:spacing w:before="156" w:beforeLines="50" w:after="156" w:afterLines="50" w:line="440" w:lineRule="exact"/>
        <w:ind w:firstLine="630" w:firstLineChars="225"/>
        <w:rPr>
          <w:rFonts w:hint="eastAsia" w:ascii="宋体" w:hAnsi="宋体" w:eastAsia="宋体" w:cs="宋体"/>
          <w:sz w:val="28"/>
          <w:szCs w:val="28"/>
          <w:highlight w:val="none"/>
        </w:rPr>
      </w:pPr>
      <w:r>
        <w:rPr>
          <w:rFonts w:hint="eastAsia" w:ascii="宋体" w:hAnsi="宋体" w:eastAsia="宋体" w:cs="宋体"/>
          <w:sz w:val="28"/>
          <w:szCs w:val="28"/>
          <w:highlight w:val="none"/>
        </w:rPr>
        <w:t>兹证明</w:t>
      </w:r>
      <w:r>
        <w:rPr>
          <w:rFonts w:hint="eastAsia" w:ascii="宋体" w:hAnsi="宋体" w:eastAsia="宋体" w:cs="宋体"/>
          <w:sz w:val="28"/>
          <w:szCs w:val="28"/>
          <w:highlight w:val="none"/>
          <w:u w:val="single"/>
        </w:rPr>
        <w:t xml:space="preserve">  </w:t>
      </w:r>
      <w:r>
        <w:rPr>
          <w:rFonts w:hint="default" w:ascii="宋体" w:hAnsi="宋体" w:cs="宋体"/>
          <w:sz w:val="28"/>
          <w:szCs w:val="28"/>
          <w:highlight w:val="none"/>
          <w:u w:val="single"/>
        </w:rPr>
        <w:t xml:space="preserve">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（公民身份号码为：</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），在我单位任____________（职务），系我单位的法定代表人（负责人）。</w:t>
      </w:r>
    </w:p>
    <w:p>
      <w:pPr>
        <w:spacing w:before="156" w:beforeLines="50" w:after="156" w:afterLines="50" w:line="440" w:lineRule="exact"/>
        <w:ind w:firstLine="630" w:firstLineChars="225"/>
        <w:rPr>
          <w:rFonts w:hint="eastAsia" w:ascii="宋体" w:hAnsi="宋体" w:eastAsia="宋体" w:cs="宋体"/>
          <w:sz w:val="28"/>
          <w:szCs w:val="28"/>
          <w:highlight w:val="none"/>
        </w:rPr>
      </w:pPr>
    </w:p>
    <w:p>
      <w:pPr>
        <w:spacing w:before="156" w:beforeLines="50" w:after="156" w:afterLines="50" w:line="440" w:lineRule="exact"/>
        <w:ind w:firstLine="630" w:firstLineChars="225"/>
        <w:rPr>
          <w:rFonts w:hint="eastAsia" w:ascii="宋体" w:hAnsi="宋体" w:eastAsia="宋体" w:cs="宋体"/>
          <w:sz w:val="28"/>
          <w:szCs w:val="28"/>
          <w:highlight w:val="none"/>
        </w:rPr>
      </w:pPr>
      <w:r>
        <w:rPr>
          <w:rFonts w:hint="eastAsia" w:ascii="宋体" w:hAnsi="宋体" w:eastAsia="宋体" w:cs="宋体"/>
          <w:sz w:val="28"/>
          <w:szCs w:val="28"/>
          <w:highlight w:val="none"/>
        </w:rPr>
        <w:t>特此证明。</w:t>
      </w:r>
    </w:p>
    <w:p>
      <w:pPr>
        <w:spacing w:before="156" w:beforeLines="50" w:after="156" w:afterLines="50" w:line="440" w:lineRule="exact"/>
        <w:ind w:firstLine="630" w:firstLineChars="225"/>
        <w:rPr>
          <w:rFonts w:hint="eastAsia" w:ascii="宋体" w:hAnsi="宋体" w:eastAsia="宋体" w:cs="宋体"/>
          <w:sz w:val="28"/>
          <w:szCs w:val="28"/>
          <w:highlight w:val="none"/>
        </w:rPr>
      </w:pPr>
    </w:p>
    <w:p>
      <w:pPr>
        <w:spacing w:before="156" w:beforeLines="50" w:after="156" w:afterLines="50" w:line="440" w:lineRule="exact"/>
        <w:ind w:right="1050" w:rightChars="500" w:firstLine="630" w:firstLineChars="225"/>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单位全称（单位公章）：</w:t>
      </w:r>
    </w:p>
    <w:p>
      <w:pPr>
        <w:spacing w:before="156" w:beforeLines="50" w:after="156" w:afterLines="50" w:line="440" w:lineRule="exact"/>
        <w:ind w:firstLine="630" w:firstLineChars="225"/>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年    月    日</w:t>
      </w:r>
    </w:p>
    <w:p>
      <w:pPr>
        <w:spacing w:before="156" w:beforeLines="50" w:after="156" w:afterLines="50" w:line="440" w:lineRule="exact"/>
        <w:ind w:firstLine="540" w:firstLineChars="225"/>
        <w:rPr>
          <w:sz w:val="24"/>
          <w:highlight w:val="none"/>
        </w:rPr>
      </w:pPr>
    </w:p>
    <w:p>
      <w:pPr>
        <w:spacing w:before="156" w:beforeLines="50" w:after="156" w:afterLines="50" w:line="440" w:lineRule="exact"/>
        <w:rPr>
          <w:rFonts w:hint="eastAsia"/>
          <w:i/>
          <w:iCs/>
          <w:sz w:val="24"/>
          <w:highlight w:val="none"/>
        </w:rPr>
        <w:sectPr>
          <w:pgSz w:w="11906" w:h="16838"/>
          <w:pgMar w:top="1440" w:right="1800" w:bottom="1440" w:left="1800" w:header="851" w:footer="992" w:gutter="0"/>
          <w:cols w:space="425" w:num="1"/>
          <w:docGrid w:type="lines" w:linePitch="312" w:charSpace="0"/>
        </w:sectPr>
      </w:pPr>
      <w:r>
        <w:rPr>
          <w:rFonts w:hint="eastAsia"/>
          <w:i/>
          <w:iCs/>
          <w:sz w:val="24"/>
          <w:highlight w:val="none"/>
        </w:rPr>
        <w:t>附：法定代表人（负责人）身份证复印件（盖单位公章）</w:t>
      </w:r>
    </w:p>
    <w:p>
      <w:pPr>
        <w:spacing w:line="276" w:lineRule="auto"/>
        <w:jc w:val="center"/>
        <w:rPr>
          <w:rFonts w:ascii="黑体" w:hAnsi="黑体" w:eastAsia="黑体"/>
          <w:b/>
          <w:sz w:val="36"/>
          <w:szCs w:val="28"/>
        </w:rPr>
      </w:pPr>
      <w:r>
        <w:rPr>
          <w:rFonts w:hint="eastAsia" w:ascii="黑体" w:hAnsi="黑体" w:eastAsia="黑体"/>
          <w:b/>
          <w:sz w:val="36"/>
          <w:szCs w:val="28"/>
        </w:rPr>
        <w:t>虚假申报法律风险告知书</w:t>
      </w:r>
    </w:p>
    <w:p>
      <w:pPr>
        <w:widowControl/>
        <w:spacing w:line="560" w:lineRule="exact"/>
        <w:jc w:val="center"/>
        <w:rPr>
          <w:rFonts w:ascii="宋体" w:hAnsi="宋体" w:cs="Times New Roman (正文 CS 字体)"/>
          <w:b/>
          <w:bCs/>
          <w:kern w:val="0"/>
          <w:sz w:val="36"/>
          <w:szCs w:val="28"/>
        </w:rPr>
      </w:pPr>
    </w:p>
    <w:p>
      <w:pPr>
        <w:widowControl/>
        <w:snapToGrid w:val="0"/>
        <w:spacing w:line="276" w:lineRule="auto"/>
        <w:ind w:firstLine="480" w:firstLineChars="200"/>
        <w:jc w:val="left"/>
        <w:rPr>
          <w:rFonts w:ascii="华文仿宋" w:hAnsi="华文仿宋" w:eastAsia="华文仿宋" w:cs="Times New Roman (正文 CS 字体)"/>
          <w:kern w:val="0"/>
          <w:sz w:val="24"/>
        </w:rPr>
      </w:pPr>
      <w:r>
        <w:rPr>
          <w:rFonts w:ascii="华文仿宋" w:hAnsi="华文仿宋" w:eastAsia="华文仿宋" w:cs="Times New Roman (正文 CS 字体)"/>
          <w:kern w:val="0"/>
          <w:sz w:val="24"/>
        </w:rPr>
        <w:t>为维护司法秩序，保护公民、法人和其他组织合法权益，帮助</w:t>
      </w:r>
      <w:r>
        <w:rPr>
          <w:rFonts w:hint="eastAsia" w:ascii="华文仿宋" w:hAnsi="华文仿宋" w:eastAsia="华文仿宋" w:cs="Times New Roman (正文 CS 字体)"/>
          <w:kern w:val="0"/>
          <w:sz w:val="24"/>
        </w:rPr>
        <w:t>债权人</w:t>
      </w:r>
      <w:r>
        <w:rPr>
          <w:rFonts w:ascii="华文仿宋" w:hAnsi="华文仿宋" w:eastAsia="华文仿宋" w:cs="Times New Roman (正文 CS 字体)"/>
          <w:kern w:val="0"/>
          <w:sz w:val="24"/>
        </w:rPr>
        <w:t>避免</w:t>
      </w:r>
      <w:r>
        <w:rPr>
          <w:rFonts w:hint="eastAsia" w:ascii="华文仿宋" w:hAnsi="华文仿宋" w:eastAsia="华文仿宋" w:cs="Times New Roman (正文 CS 字体)"/>
          <w:kern w:val="0"/>
          <w:sz w:val="24"/>
        </w:rPr>
        <w:t>申报</w:t>
      </w:r>
      <w:r>
        <w:rPr>
          <w:rFonts w:ascii="华文仿宋" w:hAnsi="华文仿宋" w:eastAsia="华文仿宋" w:cs="Times New Roman (正文 CS 字体)"/>
          <w:kern w:val="0"/>
          <w:sz w:val="24"/>
        </w:rPr>
        <w:t>风险，减少不必要的损失，根据《中华人民共和国</w:t>
      </w:r>
      <w:r>
        <w:rPr>
          <w:rFonts w:hint="eastAsia" w:ascii="华文仿宋" w:hAnsi="华文仿宋" w:eastAsia="华文仿宋" w:cs="Times New Roman (正文 CS 字体)"/>
          <w:kern w:val="0"/>
          <w:sz w:val="24"/>
        </w:rPr>
        <w:t>企业破产法</w:t>
      </w:r>
      <w:r>
        <w:rPr>
          <w:rFonts w:ascii="华文仿宋" w:hAnsi="华文仿宋" w:eastAsia="华文仿宋" w:cs="Times New Roman (正文 CS 字体)"/>
          <w:kern w:val="0"/>
          <w:sz w:val="24"/>
        </w:rPr>
        <w:t>》、《中华人民共和国刑法》以及最高人民法院、最高人民检察院《关于办理虚假诉讼刑事案件适用法律若干问题的解释》等规定，现将虚假</w:t>
      </w:r>
      <w:r>
        <w:rPr>
          <w:rFonts w:hint="eastAsia" w:ascii="华文仿宋" w:hAnsi="华文仿宋" w:eastAsia="华文仿宋" w:cs="Times New Roman (正文 CS 字体)"/>
          <w:kern w:val="0"/>
          <w:sz w:val="24"/>
        </w:rPr>
        <w:t>申报</w:t>
      </w:r>
      <w:r>
        <w:rPr>
          <w:rFonts w:ascii="华文仿宋" w:hAnsi="华文仿宋" w:eastAsia="华文仿宋" w:cs="Times New Roman (正文 CS 字体)"/>
          <w:kern w:val="0"/>
          <w:sz w:val="24"/>
        </w:rPr>
        <w:t>风险告知如下：</w:t>
      </w:r>
    </w:p>
    <w:p>
      <w:pPr>
        <w:widowControl/>
        <w:snapToGrid w:val="0"/>
        <w:spacing w:line="276" w:lineRule="auto"/>
        <w:ind w:firstLine="480" w:firstLineChars="200"/>
        <w:jc w:val="left"/>
        <w:rPr>
          <w:rFonts w:ascii="华文仿宋" w:hAnsi="华文仿宋" w:eastAsia="华文仿宋" w:cs="Times New Roman (正文 CS 字体)"/>
          <w:kern w:val="0"/>
          <w:sz w:val="24"/>
        </w:rPr>
      </w:pPr>
      <w:r>
        <w:rPr>
          <w:rFonts w:hint="eastAsia" w:ascii="华文仿宋" w:hAnsi="华文仿宋" w:eastAsia="华文仿宋" w:cs="Times New Roman (正文 CS 字体)"/>
          <w:kern w:val="0"/>
          <w:sz w:val="24"/>
        </w:rPr>
        <w:t>一、申报债权</w:t>
      </w:r>
      <w:r>
        <w:rPr>
          <w:rFonts w:ascii="华文仿宋" w:hAnsi="华文仿宋" w:eastAsia="华文仿宋" w:cs="Times New Roman (正文 CS 字体)"/>
          <w:kern w:val="0"/>
          <w:sz w:val="24"/>
        </w:rPr>
        <w:t>时不得恶意串通、规避法律，不得损害国家利益、社会公共利益、</w:t>
      </w:r>
      <w:r>
        <w:rPr>
          <w:rFonts w:hint="eastAsia" w:ascii="华文仿宋" w:hAnsi="华文仿宋" w:eastAsia="华文仿宋" w:cs="Times New Roman (正文 CS 字体)"/>
          <w:kern w:val="0"/>
          <w:sz w:val="24"/>
        </w:rPr>
        <w:t>第三</w:t>
      </w:r>
      <w:r>
        <w:rPr>
          <w:rFonts w:ascii="华文仿宋" w:hAnsi="华文仿宋" w:eastAsia="华文仿宋" w:cs="Times New Roman (正文 CS 字体)"/>
          <w:kern w:val="0"/>
          <w:sz w:val="24"/>
        </w:rPr>
        <w:t>人合法权益，不得以合法形式掩盖非法目的，如果因虚假</w:t>
      </w:r>
      <w:r>
        <w:rPr>
          <w:rFonts w:hint="eastAsia" w:ascii="华文仿宋" w:hAnsi="华文仿宋" w:eastAsia="华文仿宋" w:cs="Times New Roman (正文 CS 字体)"/>
          <w:kern w:val="0"/>
          <w:sz w:val="24"/>
        </w:rPr>
        <w:t>申报</w:t>
      </w:r>
      <w:r>
        <w:rPr>
          <w:rFonts w:ascii="华文仿宋" w:hAnsi="华文仿宋" w:eastAsia="华文仿宋" w:cs="Times New Roman (正文 CS 字体)"/>
          <w:kern w:val="0"/>
          <w:sz w:val="24"/>
        </w:rPr>
        <w:t>而给</w:t>
      </w:r>
      <w:r>
        <w:rPr>
          <w:rFonts w:hint="eastAsia" w:ascii="华文仿宋" w:hAnsi="华文仿宋" w:eastAsia="华文仿宋" w:cs="Times New Roman (正文 CS 字体)"/>
          <w:kern w:val="0"/>
          <w:sz w:val="24"/>
        </w:rPr>
        <w:t>债务人、其他债权人或任何第三人造</w:t>
      </w:r>
      <w:r>
        <w:rPr>
          <w:rFonts w:ascii="华文仿宋" w:hAnsi="华文仿宋" w:eastAsia="华文仿宋" w:cs="Times New Roman (正文 CS 字体)"/>
          <w:kern w:val="0"/>
          <w:sz w:val="24"/>
        </w:rPr>
        <w:t>成损害的，需承担相应的民事责任和其他法律责任。</w:t>
      </w:r>
    </w:p>
    <w:p>
      <w:pPr>
        <w:widowControl/>
        <w:snapToGrid w:val="0"/>
        <w:spacing w:line="276" w:lineRule="auto"/>
        <w:ind w:firstLine="480" w:firstLineChars="200"/>
        <w:jc w:val="left"/>
        <w:rPr>
          <w:rFonts w:ascii="华文仿宋" w:hAnsi="华文仿宋" w:eastAsia="华文仿宋" w:cs="Times New Roman (正文 CS 字体)"/>
          <w:kern w:val="0"/>
          <w:sz w:val="24"/>
        </w:rPr>
      </w:pPr>
      <w:r>
        <w:rPr>
          <w:rFonts w:ascii="华文仿宋" w:hAnsi="华文仿宋" w:eastAsia="华文仿宋" w:cs="Times New Roman (正文 CS 字体)"/>
          <w:sz w:val="24"/>
        </w:rPr>
        <w:t>二、</w:t>
      </w:r>
      <w:r>
        <w:rPr>
          <w:rFonts w:ascii="华文仿宋" w:hAnsi="华文仿宋" w:eastAsia="华文仿宋" w:cs="Times New Roman (正文 CS 字体)"/>
          <w:kern w:val="0"/>
          <w:sz w:val="24"/>
        </w:rPr>
        <w:t>在破产案件审理过程中申报捏造的债权的</w:t>
      </w:r>
      <w:r>
        <w:rPr>
          <w:rFonts w:ascii="华文仿宋" w:hAnsi="华文仿宋" w:eastAsia="华文仿宋" w:cs="Times New Roman (正文 CS 字体)"/>
          <w:sz w:val="24"/>
        </w:rPr>
        <w:t>，妨害司法秩序或者严重侵害他人合法权益的，构成虚假诉讼罪</w:t>
      </w:r>
      <w:r>
        <w:rPr>
          <w:rFonts w:hint="eastAsia" w:ascii="华文仿宋" w:hAnsi="华文仿宋" w:eastAsia="华文仿宋" w:cs="Times New Roman (正文 CS 字体)"/>
          <w:sz w:val="24"/>
        </w:rPr>
        <w:t>，</w:t>
      </w:r>
      <w:r>
        <w:rPr>
          <w:rFonts w:ascii="华文仿宋" w:hAnsi="华文仿宋" w:eastAsia="华文仿宋" w:cs="Times New Roman (正文 CS 字体)"/>
          <w:sz w:val="24"/>
        </w:rPr>
        <w:t>处三年以下有期徒刑、拘役或者管制，并处或者单处罚金；情节严重的，处三年以上七年以下有期徒刑，并处罚金。</w:t>
      </w:r>
      <w:r>
        <w:rPr>
          <w:rFonts w:ascii="华文仿宋" w:hAnsi="华文仿宋" w:eastAsia="华文仿宋" w:cs="Calibri"/>
          <w:sz w:val="24"/>
        </w:rPr>
        <w:t> </w:t>
      </w:r>
    </w:p>
    <w:p>
      <w:pPr>
        <w:snapToGrid w:val="0"/>
        <w:spacing w:line="276" w:lineRule="auto"/>
        <w:rPr>
          <w:rFonts w:ascii="华文仿宋" w:hAnsi="华文仿宋" w:eastAsia="华文仿宋" w:cs="Times New Roman (正文 CS 字体)"/>
          <w:sz w:val="24"/>
        </w:rPr>
      </w:pPr>
      <w:r>
        <w:rPr>
          <w:rFonts w:ascii="华文仿宋" w:hAnsi="华文仿宋" w:eastAsia="华文仿宋" w:cs="Times New Roman (正文 CS 字体)"/>
          <w:sz w:val="24"/>
        </w:rPr>
        <w:t>　　单位犯前款罪的，对单位判处罚金，并对其直接负责的主管人员和其他直接责任人员</w:t>
      </w:r>
      <w:r>
        <w:rPr>
          <w:rFonts w:hint="eastAsia" w:ascii="华文仿宋" w:hAnsi="华文仿宋" w:eastAsia="华文仿宋" w:cs="Times New Roman (正文 CS 字体)"/>
          <w:kern w:val="0"/>
          <w:sz w:val="24"/>
        </w:rPr>
        <w:t>（包括债权申报委托代理人）</w:t>
      </w:r>
      <w:r>
        <w:rPr>
          <w:rFonts w:ascii="华文仿宋" w:hAnsi="华文仿宋" w:eastAsia="华文仿宋" w:cs="Times New Roman (正文 CS 字体)"/>
          <w:sz w:val="24"/>
        </w:rPr>
        <w:t>，依照前款的规定处罚。</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三、</w:t>
      </w:r>
      <w:r>
        <w:rPr>
          <w:rFonts w:ascii="华文仿宋" w:hAnsi="华文仿宋" w:eastAsia="华文仿宋" w:cs="Times New Roman (正文 CS 字体)"/>
          <w:sz w:val="24"/>
        </w:rPr>
        <w:t>采取伪造证据、虚假陈述等手段，实施下列行为之一，捏造民</w:t>
      </w:r>
      <w:r>
        <w:rPr>
          <w:rFonts w:hint="eastAsia" w:ascii="华文仿宋" w:hAnsi="华文仿宋" w:eastAsia="华文仿宋" w:cs="Times New Roman (正文 CS 字体)"/>
          <w:sz w:val="24"/>
        </w:rPr>
        <w:t>商</w:t>
      </w:r>
      <w:r>
        <w:rPr>
          <w:rFonts w:ascii="华文仿宋" w:hAnsi="华文仿宋" w:eastAsia="华文仿宋" w:cs="Times New Roman (正文 CS 字体)"/>
          <w:sz w:val="24"/>
        </w:rPr>
        <w:t>事法律关系，虚构民</w:t>
      </w:r>
      <w:r>
        <w:rPr>
          <w:rFonts w:hint="eastAsia" w:ascii="华文仿宋" w:hAnsi="华文仿宋" w:eastAsia="华文仿宋" w:cs="Times New Roman (正文 CS 字体)"/>
          <w:sz w:val="24"/>
        </w:rPr>
        <w:t>商</w:t>
      </w:r>
      <w:r>
        <w:rPr>
          <w:rFonts w:ascii="华文仿宋" w:hAnsi="华文仿宋" w:eastAsia="华文仿宋" w:cs="Times New Roman (正文 CS 字体)"/>
          <w:sz w:val="24"/>
        </w:rPr>
        <w:t>事纠纷，向</w:t>
      </w:r>
      <w:r>
        <w:rPr>
          <w:rFonts w:hint="eastAsia" w:ascii="华文仿宋" w:hAnsi="华文仿宋" w:eastAsia="华文仿宋" w:cs="Times New Roman (正文 CS 字体)"/>
          <w:sz w:val="24"/>
        </w:rPr>
        <w:t>管理人申报债权</w:t>
      </w:r>
      <w:r>
        <w:rPr>
          <w:rFonts w:ascii="华文仿宋" w:hAnsi="华文仿宋" w:eastAsia="华文仿宋" w:cs="Times New Roman (正文 CS 字体)"/>
          <w:sz w:val="24"/>
        </w:rPr>
        <w:t>的，应当认定为“</w:t>
      </w:r>
      <w:r>
        <w:rPr>
          <w:rFonts w:ascii="华文仿宋" w:hAnsi="华文仿宋" w:eastAsia="华文仿宋" w:cs="Times New Roman (正文 CS 字体)"/>
          <w:kern w:val="0"/>
          <w:sz w:val="24"/>
        </w:rPr>
        <w:t>在破产案件审理过程中申报捏造的债权</w:t>
      </w:r>
      <w:r>
        <w:rPr>
          <w:rFonts w:ascii="华文仿宋" w:hAnsi="华文仿宋" w:eastAsia="华文仿宋" w:cs="Times New Roman (正文 CS 字体)"/>
          <w:sz w:val="24"/>
        </w:rPr>
        <w:t>”：</w:t>
      </w:r>
    </w:p>
    <w:p>
      <w:pPr>
        <w:widowControl/>
        <w:snapToGrid w:val="0"/>
        <w:spacing w:line="276" w:lineRule="auto"/>
        <w:ind w:firstLine="480" w:firstLineChars="200"/>
        <w:jc w:val="left"/>
        <w:rPr>
          <w:rFonts w:ascii="华文仿宋" w:hAnsi="华文仿宋" w:eastAsia="华文仿宋" w:cs="Times New Roman (正文 CS 字体)"/>
          <w:sz w:val="24"/>
        </w:rPr>
      </w:pPr>
      <w:r>
        <w:rPr>
          <w:rFonts w:ascii="华文仿宋" w:hAnsi="华文仿宋" w:eastAsia="华文仿宋" w:cs="Times New Roman (正文 CS 字体)"/>
          <w:sz w:val="24"/>
        </w:rPr>
        <w:t>1</w:t>
      </w:r>
      <w:r>
        <w:rPr>
          <w:rFonts w:hint="eastAsia" w:ascii="华文仿宋" w:hAnsi="华文仿宋" w:eastAsia="华文仿宋" w:cs="Times New Roman (正文 CS 字体)"/>
          <w:sz w:val="24"/>
        </w:rPr>
        <w:t>.</w:t>
      </w:r>
      <w:r>
        <w:rPr>
          <w:rFonts w:ascii="华文仿宋" w:hAnsi="华文仿宋" w:eastAsia="华文仿宋" w:cs="Times New Roman (正文 CS 字体)"/>
          <w:sz w:val="24"/>
        </w:rPr>
        <w:t xml:space="preserve"> 与他人恶意串通，捏造债权债务关系</w:t>
      </w:r>
      <w:r>
        <w:rPr>
          <w:rFonts w:hint="eastAsia" w:ascii="华文仿宋" w:hAnsi="华文仿宋" w:eastAsia="华文仿宋" w:cs="Times New Roman (正文 CS 字体)"/>
          <w:sz w:val="24"/>
        </w:rPr>
        <w:t>或</w:t>
      </w:r>
      <w:r>
        <w:rPr>
          <w:rFonts w:ascii="华文仿宋" w:hAnsi="华文仿宋" w:eastAsia="华文仿宋" w:cs="Times New Roman (正文 CS 字体)"/>
          <w:sz w:val="24"/>
        </w:rPr>
        <w:t>以物抵债协议的；</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2</w:t>
      </w:r>
      <w:r>
        <w:rPr>
          <w:rFonts w:ascii="华文仿宋" w:hAnsi="华文仿宋" w:eastAsia="华文仿宋" w:cs="Times New Roman (正文 CS 字体)"/>
          <w:sz w:val="24"/>
        </w:rPr>
        <w:t>. 与</w:t>
      </w:r>
      <w:r>
        <w:rPr>
          <w:rFonts w:hint="eastAsia" w:ascii="华文仿宋" w:hAnsi="华文仿宋" w:eastAsia="华文仿宋" w:cs="Times New Roman (正文 CS 字体)"/>
          <w:sz w:val="24"/>
        </w:rPr>
        <w:t>债务人、债务人</w:t>
      </w:r>
      <w:r>
        <w:rPr>
          <w:rFonts w:ascii="华文仿宋" w:hAnsi="华文仿宋" w:eastAsia="华文仿宋" w:cs="Times New Roman (正文 CS 字体)"/>
          <w:sz w:val="24"/>
        </w:rPr>
        <w:t>的法定代表人、董事、监事、经理或者其他管理人员恶意串通，捏造公司、企业债务或者担保义务的；</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3</w:t>
      </w:r>
      <w:r>
        <w:rPr>
          <w:rFonts w:ascii="华文仿宋" w:hAnsi="华文仿宋" w:eastAsia="华文仿宋" w:cs="Times New Roman (正文 CS 字体)"/>
          <w:sz w:val="24"/>
        </w:rPr>
        <w:t>. 与</w:t>
      </w:r>
      <w:r>
        <w:rPr>
          <w:rFonts w:hint="eastAsia" w:ascii="华文仿宋" w:hAnsi="华文仿宋" w:eastAsia="华文仿宋" w:cs="Times New Roman (正文 CS 字体)"/>
          <w:sz w:val="24"/>
        </w:rPr>
        <w:t>债务人及相关人员恶</w:t>
      </w:r>
      <w:r>
        <w:rPr>
          <w:rFonts w:ascii="华文仿宋" w:hAnsi="华文仿宋" w:eastAsia="华文仿宋" w:cs="Times New Roman (正文 CS 字体)"/>
          <w:sz w:val="24"/>
        </w:rPr>
        <w:t>意串通，捏造债权或者对查封、扣押、冻结财产的优先权、担保物权的；</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4</w:t>
      </w:r>
      <w:r>
        <w:rPr>
          <w:rFonts w:ascii="华文仿宋" w:hAnsi="华文仿宋" w:eastAsia="华文仿宋" w:cs="Times New Roman (正文 CS 字体)"/>
          <w:sz w:val="24"/>
        </w:rPr>
        <w:t xml:space="preserve">. </w:t>
      </w:r>
      <w:r>
        <w:rPr>
          <w:rFonts w:hint="eastAsia" w:ascii="华文仿宋" w:hAnsi="华文仿宋" w:eastAsia="华文仿宋" w:cs="Times New Roman (正文 CS 字体)"/>
          <w:sz w:val="24"/>
        </w:rPr>
        <w:t>隐瞒债务偿还情况导致债权金额虚增的；</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5</w:t>
      </w:r>
      <w:r>
        <w:rPr>
          <w:rFonts w:ascii="华文仿宋" w:hAnsi="华文仿宋" w:eastAsia="华文仿宋" w:cs="Times New Roman (正文 CS 字体)"/>
          <w:sz w:val="24"/>
        </w:rPr>
        <w:t xml:space="preserve">. </w:t>
      </w:r>
      <w:r>
        <w:rPr>
          <w:rFonts w:hint="eastAsia" w:ascii="华文仿宋" w:hAnsi="华文仿宋" w:eastAsia="华文仿宋" w:cs="Times New Roman (正文 CS 字体)"/>
          <w:sz w:val="24"/>
        </w:rPr>
        <w:t>以</w:t>
      </w:r>
      <w:r>
        <w:rPr>
          <w:rFonts w:ascii="华文仿宋" w:hAnsi="华文仿宋" w:eastAsia="华文仿宋" w:cs="Times New Roman (正文 CS 字体)"/>
          <w:sz w:val="24"/>
        </w:rPr>
        <w:t>捏造的事实作出的仲裁裁决、公证债权文书</w:t>
      </w:r>
      <w:r>
        <w:rPr>
          <w:rFonts w:hint="eastAsia" w:ascii="华文仿宋" w:hAnsi="华文仿宋" w:eastAsia="华文仿宋" w:cs="Times New Roman (正文 CS 字体)"/>
          <w:sz w:val="24"/>
        </w:rPr>
        <w:t>或其他法律文书申报债权的；</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6</w:t>
      </w:r>
      <w:r>
        <w:rPr>
          <w:rFonts w:ascii="华文仿宋" w:hAnsi="华文仿宋" w:eastAsia="华文仿宋" w:cs="Times New Roman (正文 CS 字体)"/>
          <w:sz w:val="24"/>
        </w:rPr>
        <w:t xml:space="preserve">. </w:t>
      </w:r>
      <w:r>
        <w:rPr>
          <w:rFonts w:hint="eastAsia" w:ascii="华文仿宋" w:hAnsi="华文仿宋" w:eastAsia="华文仿宋" w:cs="Times New Roman (正文 CS 字体)"/>
          <w:sz w:val="24"/>
        </w:rPr>
        <w:t>其他依法应当被认定为捏造的债权。</w:t>
      </w:r>
    </w:p>
    <w:p>
      <w:pPr>
        <w:widowControl/>
        <w:snapToGrid w:val="0"/>
        <w:spacing w:line="276" w:lineRule="auto"/>
        <w:ind w:firstLine="480" w:firstLineChars="200"/>
        <w:jc w:val="left"/>
        <w:rPr>
          <w:rFonts w:ascii="华文仿宋" w:hAnsi="华文仿宋" w:eastAsia="华文仿宋" w:cs="Times New Roman (正文 CS 字体)"/>
          <w:sz w:val="24"/>
        </w:rPr>
        <w:sectPr>
          <w:pgSz w:w="11906" w:h="16838"/>
          <w:pgMar w:top="1418" w:right="1418" w:bottom="1418" w:left="1418" w:header="851" w:footer="992" w:gutter="0"/>
          <w:cols w:space="720" w:num="1"/>
          <w:docGrid w:type="lines" w:linePitch="312" w:charSpace="0"/>
        </w:sectPr>
      </w:pPr>
      <w:r>
        <w:rPr>
          <w:rFonts w:hint="eastAsia" w:ascii="华文仿宋" w:hAnsi="华文仿宋" w:eastAsia="华文仿宋" w:cs="Times New Roman (正文 CS 字体)"/>
          <w:sz w:val="24"/>
        </w:rPr>
        <w:t>四</w:t>
      </w:r>
      <w:r>
        <w:rPr>
          <w:rFonts w:ascii="华文仿宋" w:hAnsi="华文仿宋" w:eastAsia="华文仿宋" w:cs="Times New Roman (正文 CS 字体)"/>
          <w:sz w:val="24"/>
        </w:rPr>
        <w:t>、代理人与他人通谋，代理虚假</w:t>
      </w:r>
      <w:r>
        <w:rPr>
          <w:rFonts w:hint="eastAsia" w:ascii="华文仿宋" w:hAnsi="华文仿宋" w:eastAsia="华文仿宋" w:cs="Times New Roman (正文 CS 字体)"/>
          <w:sz w:val="24"/>
        </w:rPr>
        <w:t>申报债权</w:t>
      </w:r>
      <w:r>
        <w:rPr>
          <w:rFonts w:ascii="华文仿宋" w:hAnsi="华文仿宋" w:eastAsia="华文仿宋" w:cs="Times New Roman (正文 CS 字体)"/>
          <w:sz w:val="24"/>
        </w:rPr>
        <w:t>、故意作虚假证言，与当事人共同构成妨害司法罪的，依照共同犯罪的规定定罪处罚；同时构成妨害作证罪，帮助毁灭、伪造证据罪等犯罪的，依照处罚较重的规定定罪从重处罚。</w:t>
      </w:r>
    </w:p>
    <w:p>
      <w:pPr>
        <w:spacing w:line="560" w:lineRule="exact"/>
        <w:jc w:val="center"/>
        <w:rPr>
          <w:rFonts w:ascii="宋体" w:hAnsi="宋体" w:cs="Times New Roman (正文 CS 字体)"/>
          <w:kern w:val="0"/>
          <w:sz w:val="22"/>
          <w:szCs w:val="22"/>
        </w:rPr>
      </w:pPr>
      <w:r>
        <w:rPr>
          <w:rFonts w:hint="eastAsia" w:ascii="宋体" w:hAnsi="宋体" w:eastAsia="宋体" w:cs="宋体"/>
          <w:b/>
          <w:sz w:val="36"/>
          <w:szCs w:val="28"/>
        </w:rPr>
        <w:t>诚信申报承诺书</w:t>
      </w:r>
    </w:p>
    <w:p>
      <w:pPr>
        <w:widowControl/>
        <w:spacing w:line="276" w:lineRule="auto"/>
        <w:ind w:firstLine="500" w:firstLineChars="200"/>
        <w:rPr>
          <w:rFonts w:hint="eastAsia" w:ascii="宋体" w:hAnsi="宋体" w:eastAsia="宋体" w:cs="宋体"/>
          <w:kern w:val="0"/>
          <w:sz w:val="25"/>
          <w:szCs w:val="25"/>
        </w:rPr>
      </w:pPr>
      <w:r>
        <w:rPr>
          <w:rFonts w:hint="eastAsia" w:ascii="宋体" w:hAnsi="宋体" w:eastAsia="宋体" w:cs="宋体"/>
          <w:kern w:val="0"/>
          <w:sz w:val="25"/>
          <w:szCs w:val="25"/>
        </w:rPr>
        <w:t>本人/本单位已仔细阅读《虚假申报债权法律风险告知书》，清楚并理解其内容。在此，本人/本单位郑重承诺：</w:t>
      </w:r>
    </w:p>
    <w:p>
      <w:pPr>
        <w:widowControl/>
        <w:numPr>
          <w:ilvl w:val="0"/>
          <w:numId w:val="3"/>
        </w:numPr>
        <w:spacing w:line="276" w:lineRule="auto"/>
        <w:ind w:firstLine="500" w:firstLineChars="200"/>
        <w:rPr>
          <w:rFonts w:hint="eastAsia" w:ascii="宋体" w:hAnsi="宋体" w:eastAsia="宋体" w:cs="宋体"/>
          <w:kern w:val="0"/>
          <w:sz w:val="25"/>
          <w:szCs w:val="25"/>
        </w:rPr>
      </w:pPr>
      <w:r>
        <w:rPr>
          <w:rFonts w:hint="eastAsia" w:ascii="宋体" w:hAnsi="宋体" w:eastAsia="宋体" w:cs="宋体"/>
          <w:kern w:val="0"/>
          <w:sz w:val="25"/>
          <w:szCs w:val="25"/>
        </w:rPr>
        <w:t>本人/本单位保证提交债权申报的证据材料内容真实，不存在伪造、编造、隐匿证据等虚假情形；</w:t>
      </w:r>
    </w:p>
    <w:p>
      <w:pPr>
        <w:widowControl/>
        <w:numPr>
          <w:ilvl w:val="0"/>
          <w:numId w:val="0"/>
        </w:numPr>
        <w:spacing w:line="276" w:lineRule="auto"/>
        <w:ind w:firstLine="500" w:firstLineChars="200"/>
        <w:rPr>
          <w:rFonts w:hint="default" w:ascii="宋体" w:hAnsi="宋体" w:eastAsia="宋体" w:cs="宋体"/>
          <w:kern w:val="0"/>
          <w:sz w:val="25"/>
          <w:szCs w:val="25"/>
        </w:rPr>
      </w:pPr>
      <w:r>
        <w:rPr>
          <w:rFonts w:hint="eastAsia" w:ascii="宋体" w:hAnsi="宋体" w:cs="宋体"/>
          <w:kern w:val="0"/>
          <w:sz w:val="25"/>
          <w:szCs w:val="25"/>
          <w:lang w:val="en-US" w:eastAsia="zh-Hans"/>
        </w:rPr>
        <w:t>二</w:t>
      </w:r>
      <w:r>
        <w:rPr>
          <w:rFonts w:hint="default" w:ascii="宋体" w:hAnsi="宋体" w:cs="宋体"/>
          <w:kern w:val="0"/>
          <w:sz w:val="25"/>
          <w:szCs w:val="25"/>
          <w:lang w:eastAsia="zh-Hans"/>
        </w:rPr>
        <w:t>、</w:t>
      </w:r>
      <w:r>
        <w:rPr>
          <w:rFonts w:hint="eastAsia" w:ascii="宋体" w:hAnsi="宋体" w:eastAsia="宋体" w:cs="宋体"/>
          <w:kern w:val="0"/>
          <w:sz w:val="25"/>
          <w:szCs w:val="25"/>
        </w:rPr>
        <w:t>本人/单位申报的均为未获清偿的债权，不存在隐瞒受偿事实之情形（包括但不限于债务人的保证人或者其他连带债务人已经替代债务人清偿债务的）</w:t>
      </w:r>
      <w:r>
        <w:rPr>
          <w:rFonts w:hint="default" w:ascii="宋体" w:hAnsi="宋体" w:cs="宋体"/>
          <w:kern w:val="0"/>
          <w:sz w:val="25"/>
          <w:szCs w:val="25"/>
        </w:rPr>
        <w:t>，</w:t>
      </w:r>
      <w:r>
        <w:rPr>
          <w:rFonts w:hint="eastAsia" w:ascii="宋体" w:hAnsi="宋体" w:cs="宋体"/>
          <w:kern w:val="0"/>
          <w:sz w:val="25"/>
          <w:szCs w:val="25"/>
          <w:lang w:val="en-US" w:eastAsia="zh-Hans"/>
        </w:rPr>
        <w:t>如后续</w:t>
      </w:r>
      <w:r>
        <w:rPr>
          <w:rFonts w:hint="eastAsia" w:ascii="宋体" w:hAnsi="宋体" w:eastAsia="宋体" w:cs="宋体"/>
          <w:kern w:val="0"/>
          <w:sz w:val="25"/>
          <w:szCs w:val="25"/>
        </w:rPr>
        <w:t>本人/单位</w:t>
      </w:r>
      <w:r>
        <w:rPr>
          <w:rFonts w:hint="eastAsia" w:ascii="宋体" w:hAnsi="宋体" w:cs="宋体"/>
          <w:kern w:val="0"/>
          <w:sz w:val="25"/>
          <w:szCs w:val="25"/>
          <w:lang w:val="en-US" w:eastAsia="zh-Hans"/>
        </w:rPr>
        <w:t>对申报的债权再次获得清偿，就获得清偿的金额将及时告知管理人，以便管理人依据相关法律规定予以处理</w:t>
      </w:r>
      <w:r>
        <w:rPr>
          <w:rFonts w:hint="default" w:ascii="宋体" w:hAnsi="宋体" w:cs="宋体"/>
          <w:kern w:val="0"/>
          <w:sz w:val="25"/>
          <w:szCs w:val="25"/>
          <w:lang w:eastAsia="zh-Hans"/>
        </w:rPr>
        <w:t>。</w:t>
      </w:r>
    </w:p>
    <w:p>
      <w:pPr>
        <w:widowControl/>
        <w:spacing w:line="276" w:lineRule="auto"/>
        <w:ind w:firstLine="500" w:firstLineChars="200"/>
        <w:rPr>
          <w:rFonts w:hint="eastAsia" w:ascii="宋体" w:hAnsi="宋体" w:eastAsia="宋体" w:cs="宋体"/>
          <w:kern w:val="0"/>
          <w:sz w:val="25"/>
          <w:szCs w:val="25"/>
        </w:rPr>
      </w:pPr>
      <w:r>
        <w:rPr>
          <w:rFonts w:hint="eastAsia" w:ascii="宋体" w:hAnsi="宋体" w:cs="宋体"/>
          <w:kern w:val="0"/>
          <w:sz w:val="25"/>
          <w:szCs w:val="25"/>
          <w:lang w:val="en-US" w:eastAsia="zh-Hans"/>
        </w:rPr>
        <w:t>三</w:t>
      </w:r>
      <w:r>
        <w:rPr>
          <w:rFonts w:hint="eastAsia" w:ascii="宋体" w:hAnsi="宋体" w:eastAsia="宋体" w:cs="宋体"/>
          <w:kern w:val="0"/>
          <w:sz w:val="25"/>
          <w:szCs w:val="25"/>
        </w:rPr>
        <w:t>、本人/本单位保证在管理人债权审查、债权确认之诉（如提起）及其他一切破产程序相关活动中坚决杜绝虚假陈述、隐瞒关键事实、虚假申报、滥用诉权等不诚信申报行为的发生，并自愿配合管理人对于申报债权相关事实调查所可能提出的询问、补证程序，如有违反或隐瞒则自愿承担债权不被确认的不利后果。</w:t>
      </w:r>
    </w:p>
    <w:p>
      <w:pPr>
        <w:widowControl/>
        <w:spacing w:line="276" w:lineRule="auto"/>
        <w:ind w:firstLine="500" w:firstLineChars="200"/>
        <w:rPr>
          <w:rFonts w:hint="eastAsia" w:ascii="宋体" w:hAnsi="宋体" w:eastAsia="宋体" w:cs="宋体"/>
          <w:kern w:val="0"/>
          <w:sz w:val="25"/>
          <w:szCs w:val="25"/>
        </w:rPr>
      </w:pPr>
      <w:r>
        <w:rPr>
          <w:rFonts w:hint="eastAsia" w:ascii="宋体" w:hAnsi="宋体" w:cs="宋体"/>
          <w:kern w:val="0"/>
          <w:sz w:val="25"/>
          <w:szCs w:val="25"/>
          <w:lang w:val="en-US" w:eastAsia="zh-Hans"/>
        </w:rPr>
        <w:t>四</w:t>
      </w:r>
      <w:r>
        <w:rPr>
          <w:rFonts w:hint="eastAsia" w:ascii="宋体" w:hAnsi="宋体" w:eastAsia="宋体" w:cs="宋体"/>
          <w:kern w:val="0"/>
          <w:sz w:val="25"/>
          <w:szCs w:val="25"/>
        </w:rPr>
        <w:t>、本人/本单位申报的债权不存在任何最高人民</w:t>
      </w:r>
      <w:bookmarkStart w:id="2" w:name="_GoBack"/>
      <w:bookmarkEnd w:id="2"/>
      <w:r>
        <w:rPr>
          <w:rFonts w:hint="eastAsia" w:ascii="宋体" w:hAnsi="宋体" w:eastAsia="宋体" w:cs="宋体"/>
          <w:kern w:val="0"/>
          <w:sz w:val="25"/>
          <w:szCs w:val="25"/>
        </w:rPr>
        <w:t>法院、最高人民检察院、公安部、司法部《关于办理非法放贷刑事案件若干问题的意见》规制的非法放贷犯罪活动。</w:t>
      </w:r>
    </w:p>
    <w:p>
      <w:pPr>
        <w:widowControl/>
        <w:spacing w:line="276" w:lineRule="auto"/>
        <w:ind w:firstLine="500" w:firstLineChars="200"/>
        <w:rPr>
          <w:rFonts w:hint="eastAsia" w:ascii="宋体" w:hAnsi="宋体" w:eastAsia="宋体" w:cs="宋体"/>
          <w:kern w:val="0"/>
          <w:sz w:val="25"/>
          <w:szCs w:val="25"/>
        </w:rPr>
      </w:pPr>
      <w:r>
        <w:rPr>
          <w:rFonts w:hint="eastAsia" w:ascii="宋体" w:hAnsi="宋体" w:cs="宋体"/>
          <w:kern w:val="0"/>
          <w:sz w:val="25"/>
          <w:szCs w:val="25"/>
          <w:lang w:val="en-US" w:eastAsia="zh-Hans"/>
        </w:rPr>
        <w:t>五</w:t>
      </w:r>
      <w:r>
        <w:rPr>
          <w:rFonts w:hint="eastAsia" w:ascii="宋体" w:hAnsi="宋体" w:eastAsia="宋体" w:cs="宋体"/>
          <w:kern w:val="0"/>
          <w:sz w:val="25"/>
          <w:szCs w:val="25"/>
        </w:rPr>
        <w:t>、本人/本单位债权申报文书上的签名、印章真实，证据材料内容真实，不存在任何《虚假申报债权法律风险告知书》中告知的“虚假申报”的情形。</w:t>
      </w:r>
    </w:p>
    <w:p>
      <w:pPr>
        <w:widowControl/>
        <w:spacing w:line="276" w:lineRule="auto"/>
        <w:ind w:firstLine="500" w:firstLineChars="200"/>
        <w:rPr>
          <w:rFonts w:hint="eastAsia" w:ascii="宋体" w:hAnsi="宋体" w:eastAsia="宋体" w:cs="宋体"/>
          <w:kern w:val="0"/>
          <w:sz w:val="25"/>
          <w:szCs w:val="25"/>
        </w:rPr>
      </w:pPr>
      <w:r>
        <w:rPr>
          <w:rFonts w:hint="eastAsia" w:ascii="宋体" w:hAnsi="宋体" w:cs="宋体"/>
          <w:kern w:val="0"/>
          <w:sz w:val="25"/>
          <w:szCs w:val="25"/>
          <w:lang w:val="en-US" w:eastAsia="zh-Hans"/>
        </w:rPr>
        <w:t>六</w:t>
      </w:r>
      <w:r>
        <w:rPr>
          <w:rFonts w:hint="eastAsia" w:ascii="宋体" w:hAnsi="宋体" w:eastAsia="宋体" w:cs="宋体"/>
          <w:kern w:val="0"/>
          <w:sz w:val="25"/>
          <w:szCs w:val="25"/>
        </w:rPr>
        <w:t>、若违反以上承诺，本人/本单位愿意承担相应的法律责任。</w:t>
      </w:r>
    </w:p>
    <w:p>
      <w:pPr>
        <w:widowControl/>
        <w:wordWrap w:val="0"/>
        <w:spacing w:line="560" w:lineRule="atLeast"/>
        <w:jc w:val="right"/>
        <w:rPr>
          <w:rFonts w:hint="default" w:ascii="宋体" w:hAnsi="宋体" w:eastAsia="宋体" w:cs="宋体"/>
          <w:kern w:val="0"/>
          <w:sz w:val="25"/>
          <w:szCs w:val="25"/>
        </w:rPr>
      </w:pPr>
      <w:r>
        <w:rPr>
          <w:rFonts w:hint="default" w:ascii="宋体" w:hAnsi="宋体" w:cs="宋体"/>
          <w:kern w:val="0"/>
          <w:sz w:val="25"/>
          <w:szCs w:val="25"/>
        </w:rPr>
        <w:t xml:space="preserve">   </w:t>
      </w:r>
      <w:r>
        <w:rPr>
          <w:rFonts w:hint="eastAsia" w:ascii="宋体" w:hAnsi="宋体" w:eastAsia="宋体" w:cs="宋体"/>
          <w:kern w:val="0"/>
          <w:sz w:val="25"/>
          <w:szCs w:val="25"/>
        </w:rPr>
        <w:t>承诺人：</w:t>
      </w:r>
      <w:r>
        <w:rPr>
          <w:rFonts w:hint="default" w:ascii="宋体" w:hAnsi="宋体" w:cs="宋体"/>
          <w:kern w:val="0"/>
          <w:sz w:val="25"/>
          <w:szCs w:val="25"/>
        </w:rPr>
        <w:t xml:space="preserve">                          </w:t>
      </w:r>
    </w:p>
    <w:p>
      <w:pPr>
        <w:widowControl/>
        <w:wordWrap w:val="0"/>
        <w:spacing w:line="560" w:lineRule="atLeast"/>
        <w:jc w:val="right"/>
        <w:rPr>
          <w:rFonts w:hint="default"/>
          <w:highlight w:val="none"/>
        </w:rPr>
      </w:pPr>
      <w:r>
        <w:rPr>
          <w:rFonts w:hint="default" w:ascii="宋体" w:hAnsi="宋体" w:cs="宋体"/>
          <w:kern w:val="0"/>
          <w:sz w:val="25"/>
          <w:szCs w:val="25"/>
        </w:rPr>
        <w:t xml:space="preserve">  </w:t>
      </w:r>
      <w:r>
        <w:rPr>
          <w:rFonts w:hint="eastAsia" w:ascii="宋体" w:hAnsi="宋体" w:eastAsia="宋体" w:cs="宋体"/>
          <w:kern w:val="0"/>
          <w:sz w:val="25"/>
          <w:szCs w:val="25"/>
        </w:rPr>
        <w:t>签署时间：</w:t>
      </w:r>
      <w:r>
        <w:rPr>
          <w:rFonts w:hint="default" w:ascii="宋体" w:hAnsi="宋体" w:cs="宋体"/>
          <w:kern w:val="0"/>
          <w:sz w:val="25"/>
          <w:szCs w:val="25"/>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DengXian">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00000000" w:usb1="00000000" w:usb2="00000000" w:usb3="00000000" w:csb0="00160000" w:csb1="00000000"/>
  </w:font>
  <w:font w:name="DengXian">
    <w:altName w:val="汉仪中等线KW"/>
    <w:panose1 w:val="00000000000000000000"/>
    <w:charset w:val="86"/>
    <w:family w:val="auto"/>
    <w:pitch w:val="default"/>
    <w:sig w:usb0="00000000" w:usb1="00000000" w:usb2="00000000" w:usb3="00000000" w:csb0="00000000" w:csb1="00000000"/>
  </w:font>
  <w:font w:name="DengXian">
    <w:altName w:val="汉仪中等线KW"/>
    <w:panose1 w:val="00000000000000000000"/>
    <w:charset w:val="00"/>
    <w:family w:val="auto"/>
    <w:pitch w:val="default"/>
    <w:sig w:usb0="00000000" w:usb1="00000000" w:usb2="0000000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Times New Roman (正文 CS 字体)">
    <w:altName w:val="Times"/>
    <w:panose1 w:val="00000000000000000000"/>
    <w:charset w:val="86"/>
    <w:family w:val="roman"/>
    <w:pitch w:val="default"/>
    <w:sig w:usb0="00000000" w:usb1="00000000" w:usb2="00000000" w:usb3="00000000" w:csb0="00000000" w:csb1="00000000"/>
  </w:font>
  <w:font w:name="Times">
    <w:panose1 w:val="00000500000000020000"/>
    <w:charset w:val="00"/>
    <w:family w:val="auto"/>
    <w:pitch w:val="default"/>
    <w:sig w:usb0="00000000" w:usb1="00000000" w:usb2="00000000" w:usb3="00000000" w:csb0="00000000" w:csb1="00000000"/>
  </w:font>
  <w:font w:name="华文仿宋">
    <w:panose1 w:val="0201060004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4250930"/>
    </w:sdtPr>
    <w:sdtContent>
      <w:sdt>
        <w:sdtPr>
          <w:id w:val="1728636285"/>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tabs>
        <w:tab w:val="center" w:pos="4469"/>
      </w:tabs>
      <w:ind w:firstLine="180" w:firstLineChars="100"/>
      <w:jc w:val="left"/>
      <w:rPr>
        <w:sz w:val="21"/>
        <w:szCs w:val="21"/>
      </w:rPr>
    </w:pPr>
    <w:r>
      <w:rPr>
        <w:rFonts w:hint="eastAsia" w:ascii="宋体" w:hAnsi="宋体" w:eastAsia="宋体" w:cs="宋体"/>
        <w:b w:val="0"/>
        <w:bCs w:val="0"/>
        <w:caps/>
        <w:color w:val="7F7F7F" w:themeColor="background1" w:themeShade="80"/>
        <w:sz w:val="18"/>
        <w:szCs w:val="18"/>
      </w:rPr>
      <mc:AlternateContent>
        <mc:Choice Requires="wpg">
          <w:drawing>
            <wp:anchor distT="0" distB="0" distL="114300" distR="114300" simplePos="0" relativeHeight="251659264" behindDoc="0" locked="0" layoutInCell="1" allowOverlap="1">
              <wp:simplePos x="0" y="0"/>
              <wp:positionH relativeFrom="page">
                <wp:posOffset>6116320</wp:posOffset>
              </wp:positionH>
              <wp:positionV relativeFrom="page">
                <wp:posOffset>3810</wp:posOffset>
              </wp:positionV>
              <wp:extent cx="1637030" cy="1014730"/>
              <wp:effectExtent l="6350" t="6350" r="0" b="20320"/>
              <wp:wrapNone/>
              <wp:docPr id="2" name="组 167"/>
              <wp:cNvGraphicFramePr/>
              <a:graphic xmlns:a="http://schemas.openxmlformats.org/drawingml/2006/main">
                <a:graphicData uri="http://schemas.microsoft.com/office/word/2010/wordprocessingGroup">
                  <wpg:wgp>
                    <wpg:cNvGrpSpPr/>
                    <wpg:grpSpPr>
                      <a:xfrm>
                        <a:off x="0" y="0"/>
                        <a:ext cx="1637030" cy="1014730"/>
                        <a:chOff x="0" y="0"/>
                        <a:chExt cx="1700784" cy="1024128"/>
                      </a:xfrm>
                    </wpg:grpSpPr>
                    <wpg:grpSp>
                      <wpg:cNvPr id="3" name="组 168"/>
                      <wpg:cNvGrpSpPr/>
                      <wpg:grpSpPr>
                        <a:xfrm>
                          <a:off x="0" y="0"/>
                          <a:ext cx="1700784" cy="1024128"/>
                          <a:chOff x="0" y="0"/>
                          <a:chExt cx="1700784" cy="1024128"/>
                        </a:xfrm>
                      </wpg:grpSpPr>
                      <wps:wsp>
                        <wps:cNvPr id="4" name="矩形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矩形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矩形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7" name="文本框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rPr>
                                <w:color w:val="FFFFFF" w:themeColor="background1"/>
                                <w:sz w:val="24"/>
                                <w:szCs w:val="24"/>
                                <w14:textFill>
                                  <w14:solidFill>
                                    <w14:schemeClr w14:val="bg1"/>
                                  </w14:solidFill>
                                </w14:textFill>
                              </w:rPr>
                            </w:pPr>
                            <w:r>
                              <w:rPr>
                                <w:color w:val="FFFFFF" w:themeColor="background1"/>
                                <w:sz w:val="24"/>
                                <w:szCs w:val="24"/>
                                <w14:textFill>
                                  <w14:solidFill>
                                    <w14:schemeClr w14:val="bg1"/>
                                  </w14:solidFill>
                                </w14:textFill>
                              </w:rPr>
                              <w:fldChar w:fldCharType="begin"/>
                            </w:r>
                            <w:r>
                              <w:rPr>
                                <w:color w:val="FFFFFF" w:themeColor="background1"/>
                                <w:sz w:val="24"/>
                                <w:szCs w:val="24"/>
                                <w14:textFill>
                                  <w14:solidFill>
                                    <w14:schemeClr w14:val="bg1"/>
                                  </w14:solidFill>
                                </w14:textFill>
                              </w:rPr>
                              <w:instrText xml:space="preserve">PAGE   \* MERGEFORMAT</w:instrText>
                            </w:r>
                            <w:r>
                              <w:rPr>
                                <w:color w:val="FFFFFF" w:themeColor="background1"/>
                                <w:sz w:val="24"/>
                                <w:szCs w:val="24"/>
                                <w14:textFill>
                                  <w14:solidFill>
                                    <w14:schemeClr w14:val="bg1"/>
                                  </w14:solidFill>
                                </w14:textFill>
                              </w:rPr>
                              <w:fldChar w:fldCharType="separate"/>
                            </w:r>
                            <w:r>
                              <w:rPr>
                                <w:color w:val="FFFFFF" w:themeColor="background1"/>
                                <w:sz w:val="24"/>
                                <w:szCs w:val="24"/>
                                <w:lang w:val="zh-CN"/>
                                <w14:textFill>
                                  <w14:solidFill>
                                    <w14:schemeClr w14:val="bg1"/>
                                  </w14:solidFill>
                                </w14:textFill>
                              </w:rPr>
                              <w:t>2</w:t>
                            </w:r>
                            <w:r>
                              <w:rPr>
                                <w:color w:val="FFFFFF" w:themeColor="background1"/>
                                <w:sz w:val="24"/>
                                <w:szCs w:val="24"/>
                                <w14:textFill>
                                  <w14:solidFill>
                                    <w14:schemeClr w14:val="bg1"/>
                                  </w14:solidFill>
                                </w14:textFill>
                              </w:rPr>
                              <w:fldChar w:fldCharType="end"/>
                            </w:r>
                          </w:p>
                        </w:txbxContent>
                      </wps:txbx>
                      <wps:bodyPr rot="0" spcFirstLastPara="0" vertOverflow="overflow" horzOverflow="overflow" vert="horz" wrap="square" lIns="91440" tIns="91440" rIns="91440" bIns="91440" numCol="1" spcCol="0" rtlCol="0" fromWordArt="0" anchor="ctr" anchorCtr="0" forceAA="0" compatLnSpc="1">
                        <a:noAutofit/>
                      </wps:bodyPr>
                    </wps:wsp>
                  </wpg:wgp>
                </a:graphicData>
              </a:graphic>
            </wp:anchor>
          </w:drawing>
        </mc:Choice>
        <mc:Fallback>
          <w:pict>
            <v:group id="组 167" o:spid="_x0000_s1026" o:spt="203" style="position:absolute;left:0pt;margin-left:481.6pt;margin-top:0.3pt;height:79.9pt;width:128.9pt;mso-position-horizontal-relative:page;mso-position-vertical-relative:page;z-index:251659264;mso-width-relative:page;mso-height-relative:page;" coordsize="1700784,1024128" o:gfxdata="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KomDr62&#10;AAAAIQEAABkAAABkcnMvX3JlbHMvZTJvRG9jLnhtbC5yZWxzhY9BasMwEEX3hdxBzD6WnUUoxbI3&#10;oeBtSA4wSGNZxBoJSS317SPIJoFAl/M//z2mH//8Kn4pZRdYQde0IIh1MI6tguvle/8JIhdkg2tg&#10;UrBRhnHYffRnWrHUUV5czKJSOCtYSolfUma9kMfchEhcmzkkj6WeycqI+oaW5KFtjzI9M2B4YYrJ&#10;KEiT6UBctljN/7PDPDtNp6B/PHF5o5DOV3cFYrJUFHgyDh9h10S2IIdevjw23AF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">
              <o:lock v:ext="edit" aspectratio="f"/>
              <v:group id="组 168" o:spid="_x0000_s1026" o:spt="203" style="position:absolute;left:0;top:0;height:1024128;width:1700784;" coordsize="1700784,1024128" o:gfxdata="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JRXdJS9AAAA2gAAAA8AAAAAAAAAAQAg&#10;AAAAOAAAAGRycy9kb3ducmV2LnhtbFBLAQIUABQAAAAIAIdO4kAzLwWeOwAAADkAAAAVAAAAAAAA&#10;AAEAIAAAACIBAABkcnMvZ3JvdXBzaGFwZXhtbC54bWxQSwUGAAAAAAYABgBgAQAA3wMAAAAA&#10;">
                <o:lock v:ext="edit" aspectratio="f"/>
                <v:rect id="矩形 169" o:spid="_x0000_s1026" o:spt="1" style="position:absolute;left:0;top:0;height:1024128;width:1700784;v-text-anchor:middle;" fillcolor="#FFFFFF [3212]" filled="t" stroked="f" coordsize="21600,21600" o:gfxdata="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jQAIAvAAAANoAAAAPAAAAAAAAAAEAIAAAADgAAABkcnMvZG93bnJldi54&#10;bWxQSwECFAAUAAAACACHTuJAMy8FnjsAAAA5AAAAEAAAAAAAAAABACAAAAAhAQAAZHJzL3NoYXBl&#10;eG1sLnhtbFBLBQYAAAAABgAGAFsBAADLAwAAAAA=&#10;">
                  <v:fill on="t" opacity="0f" focussize="0,0"/>
                  <v:stroke on="f" weight="1pt" miterlimit="8" joinstyle="miter"/>
                  <v:imagedata o:title=""/>
                  <o:lock v:ext="edit" aspectratio="f"/>
                </v:rect>
                <v:shape id="矩形 12" o:spid="_x0000_s1026" o:spt="100" style="position:absolute;left:0;top:0;height:1014984;width:1463040;v-text-anchor:middle;" fillcolor="#4472C4 [3204]" filled="t" stroked="f" coordsize="1462822,1014481" o:gfxdata="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QkPNu7AAAA2gAAAA8AAAAAAAAAAQAgAAAAOAAAAGRycy9kb3ducmV2Lnht&#10;bFBLAQIUABQAAAAIAIdO4kAzLwWeOwAAADkAAAAQAAAAAAAAAAEAIAAAACABAABkcnMvc2hhcGV4&#10;bWwueG1sUEsFBgAAAAAGAAYAWwEAAMoDAAAAAA==&#10;" path="m0,0l1462822,0,1462822,1014481,638269,407899,0,0xe">
                  <v:path o:connectlocs="0,0;1463040,0;1463040,1014984;638364,408101;0,0" o:connectangles="0,0,0,0,0"/>
                  <v:fill on="t" focussize="0,0"/>
                  <v:stroke on="f" weight="1pt" miterlimit="8" joinstyle="miter"/>
                  <v:imagedata o:title=""/>
                  <o:lock v:ext="edit" aspectratio="f"/>
                </v:shape>
                <v:rect id="矩形 171" o:spid="_x0000_s1026" o:spt="1" style="position:absolute;left:0;top:0;height:1024128;width:1472184;v-text-anchor:middle;" filled="t" stroked="t" coordsize="21600,21600" o:gfxdata="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RCUfW7AAAA2gAAAA8AAAAAAAAAAQAgAAAAOAAAAGRycy9kb3ducmV2Lnht&#10;bFBLAQIUABQAAAAIAIdO4kAzLwWeOwAAADkAAAAQAAAAAAAAAAEAIAAAACABAABkcnMvc2hhcGV4&#10;bWwueG1sUEsFBgAAAAAGAAYAWwEAAMoDAAAAAA==&#10;">
                  <v:fill type="frame" on="t" focussize="0,0" recolor="t" rotate="t" r:id="rId1"/>
                  <v:stroke weight="1pt" color="#FFFFFF [3212]" miterlimit="8" joinstyle="miter"/>
                  <v:imagedata o:title=""/>
                  <o:lock v:ext="edit" aspectratio="f"/>
                </v:rect>
              </v:group>
              <v:shape id="文本框 172" o:spid="_x0000_s1026" o:spt="202" type="#_x0000_t202" style="position:absolute;left:1032625;top:9510;height:375285;width:438150;v-text-anchor:middle;" filled="f" stroked="f" coordsize="21600,21600" o:gfxdata="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4GRbjb0AAADaAAAADwAAAAAAAAABACAAAAA4AAAAZHJzL2Rvd25yZXYu&#10;eG1sUEsBAhQAFAAAAAgAh07iQDMvBZ47AAAAOQAAABAAAAAAAAAAAQAgAAAAIgEAAGRycy9zaGFw&#10;ZXhtbC54bWxQSwUGAAAAAAYABgBbAQAAzAMAAAAA&#10;">
                <v:fill on="f" focussize="0,0"/>
                <v:stroke on="f" weight="0.5pt"/>
                <v:imagedata o:title=""/>
                <o:lock v:ext="edit" aspectratio="f"/>
                <v:textbox inset="2.54mm,2.54mm,2.54mm,2.54mm">
                  <w:txbxContent>
                    <w:p>
                      <w:pPr>
                        <w:pStyle w:val="3"/>
                        <w:rPr>
                          <w:color w:val="FFFFFF" w:themeColor="background1"/>
                          <w:sz w:val="24"/>
                          <w:szCs w:val="24"/>
                          <w14:textFill>
                            <w14:solidFill>
                              <w14:schemeClr w14:val="bg1"/>
                            </w14:solidFill>
                          </w14:textFill>
                        </w:rPr>
                      </w:pPr>
                      <w:r>
                        <w:rPr>
                          <w:color w:val="FFFFFF" w:themeColor="background1"/>
                          <w:sz w:val="24"/>
                          <w:szCs w:val="24"/>
                          <w14:textFill>
                            <w14:solidFill>
                              <w14:schemeClr w14:val="bg1"/>
                            </w14:solidFill>
                          </w14:textFill>
                        </w:rPr>
                        <w:fldChar w:fldCharType="begin"/>
                      </w:r>
                      <w:r>
                        <w:rPr>
                          <w:color w:val="FFFFFF" w:themeColor="background1"/>
                          <w:sz w:val="24"/>
                          <w:szCs w:val="24"/>
                          <w14:textFill>
                            <w14:solidFill>
                              <w14:schemeClr w14:val="bg1"/>
                            </w14:solidFill>
                          </w14:textFill>
                        </w:rPr>
                        <w:instrText xml:space="preserve">PAGE   \* MERGEFORMAT</w:instrText>
                      </w:r>
                      <w:r>
                        <w:rPr>
                          <w:color w:val="FFFFFF" w:themeColor="background1"/>
                          <w:sz w:val="24"/>
                          <w:szCs w:val="24"/>
                          <w14:textFill>
                            <w14:solidFill>
                              <w14:schemeClr w14:val="bg1"/>
                            </w14:solidFill>
                          </w14:textFill>
                        </w:rPr>
                        <w:fldChar w:fldCharType="separate"/>
                      </w:r>
                      <w:r>
                        <w:rPr>
                          <w:color w:val="FFFFFF" w:themeColor="background1"/>
                          <w:sz w:val="24"/>
                          <w:szCs w:val="24"/>
                          <w:lang w:val="zh-CN"/>
                          <w14:textFill>
                            <w14:solidFill>
                              <w14:schemeClr w14:val="bg1"/>
                            </w14:solidFill>
                          </w14:textFill>
                        </w:rPr>
                        <w:t>2</w:t>
                      </w:r>
                      <w:r>
                        <w:rPr>
                          <w:color w:val="FFFFFF" w:themeColor="background1"/>
                          <w:sz w:val="24"/>
                          <w:szCs w:val="24"/>
                          <w14:textFill>
                            <w14:solidFill>
                              <w14:schemeClr w14:val="bg1"/>
                            </w14:solidFill>
                          </w14:textFill>
                        </w:rPr>
                        <w:fldChar w:fldCharType="end"/>
                      </w:r>
                    </w:p>
                  </w:txbxContent>
                </v:textbox>
              </v:shape>
            </v:group>
          </w:pict>
        </mc:Fallback>
      </mc:AlternateContent>
    </w:r>
    <w:r>
      <w:rPr>
        <w:rFonts w:hint="eastAsia" w:ascii="宋体" w:hAnsi="宋体" w:eastAsia="宋体" w:cs="宋体"/>
        <w:b w:val="0"/>
        <w:bCs w:val="0"/>
        <w:sz w:val="18"/>
        <w:szCs w:val="18"/>
      </w:rPr>
      <w:drawing>
        <wp:anchor distT="0" distB="0" distL="114300" distR="114300" simplePos="0" relativeHeight="251660288" behindDoc="0" locked="0" layoutInCell="1" allowOverlap="1">
          <wp:simplePos x="0" y="0"/>
          <wp:positionH relativeFrom="column">
            <wp:posOffset>-345440</wp:posOffset>
          </wp:positionH>
          <wp:positionV relativeFrom="paragraph">
            <wp:posOffset>-304165</wp:posOffset>
          </wp:positionV>
          <wp:extent cx="508000" cy="508000"/>
          <wp:effectExtent l="0" t="0" r="0" b="0"/>
          <wp:wrapSquare wrapText="bothSides"/>
          <wp:docPr id="8" name="图片 8" descr="logo透明"/>
          <wp:cNvGraphicFramePr/>
          <a:graphic xmlns:a="http://schemas.openxmlformats.org/drawingml/2006/main">
            <a:graphicData uri="http://schemas.openxmlformats.org/drawingml/2006/picture">
              <pic:pic xmlns:pic="http://schemas.openxmlformats.org/drawingml/2006/picture">
                <pic:nvPicPr>
                  <pic:cNvPr id="8" name="图片 8" descr="logo透明"/>
                  <pic:cNvPicPr/>
                </pic:nvPicPr>
                <pic:blipFill>
                  <a:blip r:embed="rId2">
                    <a:alphaModFix amt="70000"/>
                    <a:extLst>
                      <a:ext uri="{28A0092B-C50C-407E-A947-70E740481C1C}">
                        <a14:useLocalDpi xmlns:a14="http://schemas.microsoft.com/office/drawing/2010/main" val="0"/>
                      </a:ext>
                    </a:extLst>
                  </a:blip>
                  <a:srcRect/>
                  <a:stretch>
                    <a:fillRect/>
                  </a:stretch>
                </pic:blipFill>
                <pic:spPr>
                  <a:xfrm>
                    <a:off x="0" y="0"/>
                    <a:ext cx="508000" cy="508000"/>
                  </a:xfrm>
                  <a:prstGeom prst="rect">
                    <a:avLst/>
                  </a:prstGeom>
                  <a:noFill/>
                  <a:ln>
                    <a:noFill/>
                  </a:ln>
                </pic:spPr>
              </pic:pic>
            </a:graphicData>
          </a:graphic>
        </wp:anchor>
      </w:drawing>
    </w:r>
    <w:r>
      <w:rPr>
        <w:rFonts w:hint="eastAsia" w:ascii="宋体" w:hAnsi="宋体" w:eastAsia="宋体" w:cs="宋体"/>
        <w:b w:val="0"/>
        <w:bCs w:val="0"/>
        <w:sz w:val="18"/>
        <w:szCs w:val="18"/>
      </w:rPr>
      <w:t xml:space="preserve">浙江甬泰律师事务所       </w:t>
    </w:r>
    <w:r>
      <w:rPr>
        <w:rFonts w:hint="default" w:ascii="宋体" w:hAnsi="宋体" w:cs="宋体"/>
        <w:b w:val="0"/>
        <w:bCs w:val="0"/>
        <w:sz w:val="18"/>
        <w:szCs w:val="18"/>
      </w:rPr>
      <w:t xml:space="preserve">                       </w:t>
    </w:r>
    <w:r>
      <w:rPr>
        <w:rFonts w:hint="eastAsia" w:ascii="宋体" w:hAnsi="宋体" w:eastAsia="宋体" w:cs="宋体"/>
        <w:b w:val="0"/>
        <w:bCs w:val="0"/>
        <w:sz w:val="18"/>
        <w:szCs w:val="18"/>
      </w:rPr>
      <w:t xml:space="preserve">           </w:t>
    </w:r>
    <w:r>
      <w:rPr>
        <w:rFonts w:hint="default" w:ascii="宋体" w:hAnsi="宋体" w:cs="宋体"/>
        <w:b w:val="0"/>
        <w:bCs w:val="0"/>
        <w:sz w:val="18"/>
        <w:szCs w:val="18"/>
      </w:rPr>
      <w:t xml:space="preserve">             </w:t>
    </w:r>
    <w:r>
      <w:rPr>
        <w:rFonts w:hint="eastAsia" w:ascii="宋体" w:hAnsi="宋体" w:eastAsia="宋体" w:cs="宋体"/>
        <w:b w:val="0"/>
        <w:bCs w:val="0"/>
        <w:sz w:val="18"/>
        <w:szCs w:val="18"/>
      </w:rPr>
      <w:t>债权申报文件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E42281"/>
    <w:multiLevelType w:val="singleLevel"/>
    <w:tmpl w:val="E5E42281"/>
    <w:lvl w:ilvl="0" w:tentative="0">
      <w:start w:val="2"/>
      <w:numFmt w:val="decimal"/>
      <w:suff w:val="nothing"/>
      <w:lvlText w:val="%1、"/>
      <w:lvlJc w:val="left"/>
    </w:lvl>
  </w:abstractNum>
  <w:abstractNum w:abstractNumId="1">
    <w:nsid w:val="53D0287C"/>
    <w:multiLevelType w:val="multilevel"/>
    <w:tmpl w:val="53D0287C"/>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7FEEACE4"/>
    <w:multiLevelType w:val="singleLevel"/>
    <w:tmpl w:val="7FEEACE4"/>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6"/>
  <w:bordersDoNotSurroundHeader w:val="1"/>
  <w:bordersDoNotSurroundFooter w:val="1"/>
  <w:trackRevisions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IyYTg0NTY5ZTczZDdiNjRkOTQ5YzkzZWI1MmIxYmUifQ=="/>
  </w:docVars>
  <w:rsids>
    <w:rsidRoot w:val="00172A27"/>
    <w:rsid w:val="00045275"/>
    <w:rsid w:val="00085CB2"/>
    <w:rsid w:val="00356F1C"/>
    <w:rsid w:val="00363742"/>
    <w:rsid w:val="00512789"/>
    <w:rsid w:val="005E56FB"/>
    <w:rsid w:val="007461B6"/>
    <w:rsid w:val="007A31F9"/>
    <w:rsid w:val="1A7D6DD2"/>
    <w:rsid w:val="2FFECE6C"/>
    <w:rsid w:val="48E83244"/>
    <w:rsid w:val="4BDF7F09"/>
    <w:rsid w:val="5EF71791"/>
    <w:rsid w:val="6B5F10C5"/>
    <w:rsid w:val="6CDD8B7E"/>
    <w:rsid w:val="BFFE0EC1"/>
    <w:rsid w:val="D25492B5"/>
    <w:rsid w:val="E3EC068C"/>
    <w:rsid w:val="EF3682E6"/>
    <w:rsid w:val="EFADCA9C"/>
    <w:rsid w:val="F5673E91"/>
    <w:rsid w:val="FEDDD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basedOn w:val="6"/>
    <w:link w:val="2"/>
    <w:qFormat/>
    <w:uiPriority w:val="99"/>
    <w:rPr>
      <w:rFonts w:ascii="Times New Roman" w:hAnsi="Times New Roman" w:eastAsia="宋体" w:cs="Times New Roman"/>
      <w:sz w:val="18"/>
      <w:szCs w:val="18"/>
    </w:rPr>
  </w:style>
  <w:style w:type="character" w:customStyle="1" w:styleId="8">
    <w:name w:val="页眉 字符"/>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3342</Words>
  <Characters>3414</Characters>
  <Lines>15</Lines>
  <Paragraphs>4</Paragraphs>
  <TotalTime>13</TotalTime>
  <ScaleCrop>false</ScaleCrop>
  <LinksUpToDate>false</LinksUpToDate>
  <CharactersWithSpaces>3659</CharactersWithSpaces>
  <Application>WPS Office_5.2.0.7734_F1E327BC-269C-435d-A152-05C5408002CA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2022-04-24T10:27:00Z</dcterms:created>
  <dc:creator>Happy</dc:creator>
  <cp:lastModifiedBy>夏</cp:lastModifiedBy>
  <dcterms:modified xsi:type="dcterms:W3CDTF">2023-10-13T11:13:18Z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2052-5.2.0.7734</vt:lpwstr>
  </property>
  <property fmtid="{D5CDD505-2E9C-101B-9397-08002B2CF9AE}" pid="3" name="ICV">
    <vt:lpwstr>2B26EED7FC6FCA80B2B42865CA2248FB_43</vt:lpwstr>
  </property>
</Properties>
</file>