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4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通 知 书</w:t>
      </w:r>
    </w:p>
    <w:p>
      <w:pPr>
        <w:adjustRightInd w:val="0"/>
        <w:spacing w:before="156" w:beforeLines="50" w:after="156" w:afterLines="50" w:line="440" w:lineRule="exact"/>
        <w:jc w:val="right"/>
        <w:rPr>
          <w:sz w:val="24"/>
        </w:rPr>
      </w:pPr>
      <w:bookmarkStart w:id="0" w:name="_Hlk54884050"/>
      <w:r>
        <w:rPr>
          <w:rFonts w:hint="eastAsia"/>
          <w:sz w:val="24"/>
        </w:rPr>
        <w:t>（</w:t>
      </w:r>
      <w:r>
        <w:rPr>
          <w:sz w:val="24"/>
        </w:rPr>
        <w:t>2021</w:t>
      </w:r>
      <w:r>
        <w:rPr>
          <w:rFonts w:hint="eastAsia"/>
          <w:sz w:val="24"/>
        </w:rPr>
        <w:t>）民代公司破管字第2</w:t>
      </w:r>
      <w:r>
        <w:rPr>
          <w:sz w:val="24"/>
        </w:rPr>
        <w:t>号</w:t>
      </w:r>
      <w:bookmarkEnd w:id="0"/>
    </w:p>
    <w:p>
      <w:pPr>
        <w:adjustRightInd w:val="0"/>
        <w:spacing w:before="156" w:beforeLines="50" w:after="156" w:afterLines="50" w:line="44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各债权人：</w:t>
      </w:r>
    </w:p>
    <w:p>
      <w:pPr>
        <w:adjustRightInd w:val="0"/>
        <w:spacing w:before="156" w:beforeLines="50" w:after="156" w:afterLines="50" w:line="440" w:lineRule="exact"/>
        <w:ind w:firstLine="567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浙江省宁波市</w:t>
      </w:r>
      <w:r>
        <w:rPr>
          <w:rFonts w:hint="eastAsia" w:asciiTheme="minorEastAsia" w:hAnsiTheme="minorEastAsia" w:eastAsiaTheme="minorEastAsia"/>
          <w:sz w:val="24"/>
          <w:lang w:eastAsia="zh-Hans"/>
        </w:rPr>
        <w:t>鄞州</w:t>
      </w:r>
      <w:r>
        <w:rPr>
          <w:rFonts w:hint="eastAsia" w:asciiTheme="minorEastAsia" w:hAnsiTheme="minorEastAsia" w:eastAsiaTheme="minorEastAsia"/>
          <w:sz w:val="24"/>
        </w:rPr>
        <w:t>区人民法院根据</w:t>
      </w:r>
      <w:r>
        <w:rPr>
          <w:rFonts w:hint="eastAsia" w:asciiTheme="minorEastAsia" w:hAnsiTheme="minorEastAsia" w:eastAsiaTheme="minorEastAsia"/>
          <w:sz w:val="24"/>
          <w:lang w:eastAsia="zh-Hans"/>
        </w:rPr>
        <w:t>何文</w:t>
      </w:r>
      <w:r>
        <w:rPr>
          <w:rFonts w:hint="default" w:asciiTheme="minorEastAsia" w:hAnsiTheme="minorEastAsia" w:eastAsiaTheme="minorEastAsia"/>
          <w:sz w:val="24"/>
          <w:lang w:eastAsia="zh-Hans"/>
          <w:woUserID w:val="2"/>
        </w:rPr>
        <w:t>元</w:t>
      </w:r>
      <w:bookmarkStart w:id="3" w:name="_GoBack"/>
      <w:bookmarkEnd w:id="3"/>
      <w:r>
        <w:rPr>
          <w:rFonts w:hint="eastAsia" w:asciiTheme="minorEastAsia" w:hAnsiTheme="minorEastAsia" w:eastAsiaTheme="minorEastAsia"/>
          <w:sz w:val="24"/>
        </w:rPr>
        <w:t>的申请，于</w:t>
      </w:r>
      <w:bookmarkStart w:id="1" w:name="_Hlk54883194"/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asciiTheme="minorEastAsia" w:hAnsiTheme="minorEastAsia" w:eastAsiaTheme="minorEastAsia"/>
          <w:sz w:val="24"/>
        </w:rPr>
        <w:t>021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</w:rPr>
        <w:t>11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asciiTheme="minorEastAsia" w:hAnsiTheme="minorEastAsia" w:eastAsiaTheme="minorEastAsia"/>
          <w:sz w:val="24"/>
        </w:rPr>
        <w:t>19</w:t>
      </w:r>
      <w:r>
        <w:rPr>
          <w:rFonts w:hint="eastAsia" w:asciiTheme="minorEastAsia" w:hAnsiTheme="minorEastAsia" w:eastAsiaTheme="minorEastAsia"/>
          <w:sz w:val="24"/>
        </w:rPr>
        <w:t>日</w:t>
      </w:r>
      <w:bookmarkEnd w:id="1"/>
      <w:r>
        <w:rPr>
          <w:rFonts w:hint="eastAsia" w:asciiTheme="minorEastAsia" w:hAnsiTheme="minorEastAsia" w:eastAsiaTheme="minorEastAsia"/>
          <w:sz w:val="24"/>
        </w:rPr>
        <w:t>裁定受理</w:t>
      </w:r>
      <w:bookmarkStart w:id="2" w:name="_Hlk54883233"/>
      <w:r>
        <w:rPr>
          <w:rFonts w:asciiTheme="minorEastAsia" w:hAnsiTheme="minorEastAsia" w:eastAsiaTheme="minorEastAsia"/>
          <w:sz w:val="24"/>
        </w:rPr>
        <w:t>宁波民代</w:t>
      </w:r>
      <w:r>
        <w:rPr>
          <w:rFonts w:asciiTheme="minorEastAsia" w:hAnsiTheme="minorEastAsia" w:eastAsiaTheme="minorEastAsia"/>
          <w:sz w:val="24"/>
          <w:woUserID w:val="1"/>
        </w:rPr>
        <w:t>通汇</w:t>
      </w:r>
      <w:r>
        <w:rPr>
          <w:rFonts w:asciiTheme="minorEastAsia" w:hAnsiTheme="minorEastAsia" w:eastAsiaTheme="minorEastAsia"/>
          <w:sz w:val="24"/>
        </w:rPr>
        <w:t>投资咨询有限公司</w:t>
      </w:r>
      <w:r>
        <w:rPr>
          <w:rFonts w:hint="eastAsia" w:asciiTheme="minorEastAsia" w:hAnsiTheme="minorEastAsia" w:eastAsiaTheme="minorEastAsia"/>
          <w:b/>
          <w:bCs/>
          <w:sz w:val="24"/>
        </w:rPr>
        <w:t>（“民代公司”）</w:t>
      </w:r>
      <w:bookmarkEnd w:id="2"/>
      <w:r>
        <w:rPr>
          <w:rFonts w:hint="eastAsia" w:asciiTheme="minorEastAsia" w:hAnsiTheme="minorEastAsia" w:eastAsiaTheme="minorEastAsia"/>
          <w:sz w:val="24"/>
        </w:rPr>
        <w:t>破产清算一案，并于同日指定浙江甬泰律师事务所为破产清算案件管理人</w:t>
      </w:r>
      <w:r>
        <w:rPr>
          <w:rFonts w:hint="eastAsia" w:asciiTheme="minorEastAsia" w:hAnsiTheme="minorEastAsia" w:eastAsiaTheme="minorEastAsia"/>
          <w:b/>
          <w:bCs/>
          <w:sz w:val="24"/>
        </w:rPr>
        <w:t>（“管理人”）</w:t>
      </w:r>
      <w:r>
        <w:rPr>
          <w:rFonts w:asciiTheme="minorEastAsia" w:hAnsiTheme="minorEastAsia" w:eastAsiaTheme="minorEastAsia"/>
          <w:sz w:val="24"/>
        </w:rPr>
        <w:t>（联系地址：宁波市</w:t>
      </w:r>
      <w:r>
        <w:rPr>
          <w:rFonts w:hint="eastAsia" w:asciiTheme="minorEastAsia" w:hAnsiTheme="minorEastAsia" w:eastAsiaTheme="minorEastAsia"/>
          <w:sz w:val="24"/>
        </w:rPr>
        <w:t>鄞州区江东北路4</w:t>
      </w:r>
      <w:r>
        <w:rPr>
          <w:rFonts w:asciiTheme="minorEastAsia" w:hAnsiTheme="minorEastAsia" w:eastAsiaTheme="minorEastAsia"/>
          <w:sz w:val="24"/>
        </w:rPr>
        <w:t>7</w:t>
      </w:r>
      <w:r>
        <w:rPr>
          <w:rFonts w:hint="eastAsia" w:asciiTheme="minorEastAsia" w:hAnsiTheme="minorEastAsia" w:eastAsiaTheme="minorEastAsia"/>
          <w:sz w:val="24"/>
        </w:rPr>
        <w:t>5号和丰创意广场意庭楼8楼</w:t>
      </w:r>
      <w:r>
        <w:rPr>
          <w:rFonts w:asciiTheme="minorEastAsia" w:hAnsiTheme="minorEastAsia" w:eastAsiaTheme="minorEastAsia"/>
          <w:sz w:val="24"/>
        </w:rPr>
        <w:t>；邮政编码：315040；联系人：</w:t>
      </w:r>
      <w:r>
        <w:rPr>
          <w:rFonts w:hint="eastAsia" w:asciiTheme="minorEastAsia" w:hAnsiTheme="minorEastAsia" w:eastAsiaTheme="minorEastAsia"/>
          <w:sz w:val="24"/>
        </w:rPr>
        <w:t>罗律师：15967893018，邓律师 联系电话：13567844411</w:t>
      </w:r>
      <w:r>
        <w:rPr>
          <w:rFonts w:asciiTheme="minorEastAsia" w:hAnsiTheme="minorEastAsia" w:eastAsiaTheme="minorEastAsia"/>
          <w:sz w:val="24"/>
        </w:rPr>
        <w:t>）。管理人现向您单位/您发送本通知。请您单位/您于收到本通知后</w:t>
      </w:r>
      <w:r>
        <w:rPr>
          <w:rFonts w:hint="eastAsia" w:asciiTheme="minorEastAsia" w:hAnsiTheme="minorEastAsia" w:eastAsiaTheme="minorEastAsia"/>
          <w:sz w:val="24"/>
        </w:rPr>
        <w:t>起</w:t>
      </w:r>
      <w:r>
        <w:rPr>
          <w:rFonts w:hint="eastAsia" w:asciiTheme="minorEastAsia" w:hAnsiTheme="minorEastAsia" w:eastAsiaTheme="minorEastAsia"/>
          <w:bCs/>
          <w:sz w:val="24"/>
        </w:rPr>
        <w:t>到</w:t>
      </w:r>
      <w:r>
        <w:rPr>
          <w:rFonts w:hint="eastAsia" w:asciiTheme="minorEastAsia" w:hAnsiTheme="minorEastAsia" w:eastAsiaTheme="minorEastAsia"/>
          <w:b/>
          <w:sz w:val="24"/>
        </w:rPr>
        <w:t>2</w:t>
      </w:r>
      <w:r>
        <w:rPr>
          <w:rFonts w:asciiTheme="minorEastAsia" w:hAnsiTheme="minorEastAsia" w:eastAsiaTheme="minorEastAsia"/>
          <w:b/>
          <w:sz w:val="24"/>
        </w:rPr>
        <w:t>022</w:t>
      </w:r>
      <w:r>
        <w:rPr>
          <w:rFonts w:hint="eastAsia" w:asciiTheme="minorEastAsia" w:hAnsiTheme="minorEastAsia" w:eastAsiaTheme="minorEastAsia"/>
          <w:b/>
          <w:bCs/>
          <w:sz w:val="24"/>
        </w:rPr>
        <w:t>年1月</w:t>
      </w:r>
      <w:r>
        <w:rPr>
          <w:rFonts w:asciiTheme="minorEastAsia" w:hAnsiTheme="minorEastAsia" w:eastAsiaTheme="minorEastAsia"/>
          <w:b/>
          <w:bCs/>
          <w:sz w:val="24"/>
        </w:rPr>
        <w:t>6</w:t>
      </w:r>
      <w:r>
        <w:rPr>
          <w:rFonts w:hint="eastAsia" w:asciiTheme="minorEastAsia" w:hAnsiTheme="minorEastAsia" w:eastAsiaTheme="minorEastAsia"/>
          <w:b/>
          <w:bCs/>
          <w:sz w:val="24"/>
        </w:rPr>
        <w:t>日</w:t>
      </w:r>
      <w:r>
        <w:rPr>
          <w:rFonts w:hint="eastAsia" w:asciiTheme="minorEastAsia" w:hAnsiTheme="minorEastAsia" w:eastAsiaTheme="minorEastAsia"/>
          <w:b/>
          <w:sz w:val="24"/>
        </w:rPr>
        <w:t>止</w:t>
      </w:r>
      <w:r>
        <w:rPr>
          <w:rFonts w:asciiTheme="minorEastAsia" w:hAnsiTheme="minorEastAsia" w:eastAsiaTheme="minorEastAsia"/>
          <w:sz w:val="24"/>
        </w:rPr>
        <w:t>向管理人申报债权，说明债权数额、有无财产担保及是否属于连带债权，并提供相关证明材料。逾期申报者，可以补充申报，但对此前已进行的分配无权要求补充分配，同时要承担为审查和确认补充申报债权所产生的费用。</w:t>
      </w:r>
      <w:r>
        <w:rPr>
          <w:rFonts w:asciiTheme="minorEastAsia" w:hAnsiTheme="minorEastAsia" w:eastAsiaTheme="minorEastAsia"/>
          <w:bCs/>
          <w:sz w:val="24"/>
        </w:rPr>
        <w:t>如</w:t>
      </w:r>
      <w:r>
        <w:rPr>
          <w:rFonts w:asciiTheme="minorEastAsia" w:hAnsiTheme="minorEastAsia" w:eastAsiaTheme="minorEastAsia"/>
          <w:sz w:val="24"/>
        </w:rPr>
        <w:t>您单位/您对</w:t>
      </w:r>
      <w:r>
        <w:rPr>
          <w:rFonts w:hint="default" w:asciiTheme="minorEastAsia" w:hAnsiTheme="minorEastAsia" w:eastAsiaTheme="minorEastAsia"/>
          <w:sz w:val="24"/>
          <w:lang w:val="en-US" w:eastAsia="zh-Hans"/>
        </w:rPr>
        <w:t>民代</w:t>
      </w:r>
      <w:r>
        <w:rPr>
          <w:rFonts w:hint="default" w:asciiTheme="minorEastAsia" w:hAnsiTheme="minorEastAsia" w:eastAsiaTheme="minorEastAsia"/>
          <w:bCs w:val="0"/>
          <w:sz w:val="24"/>
        </w:rPr>
        <w:t>公司</w:t>
      </w:r>
      <w:r>
        <w:rPr>
          <w:rFonts w:asciiTheme="minorEastAsia" w:hAnsiTheme="minorEastAsia" w:eastAsiaTheme="minorEastAsia"/>
          <w:bCs w:val="0"/>
          <w:sz w:val="24"/>
        </w:rPr>
        <w:t>负有债务或占有</w:t>
      </w:r>
      <w:r>
        <w:rPr>
          <w:rFonts w:hint="default" w:asciiTheme="minorEastAsia" w:hAnsiTheme="minorEastAsia" w:eastAsiaTheme="minorEastAsia"/>
          <w:bCs w:val="0"/>
          <w:sz w:val="24"/>
        </w:rPr>
        <w:t>民代公司</w:t>
      </w:r>
      <w:r>
        <w:rPr>
          <w:rFonts w:asciiTheme="minorEastAsia" w:hAnsiTheme="minorEastAsia" w:eastAsiaTheme="minorEastAsia"/>
          <w:bCs w:val="0"/>
          <w:sz w:val="24"/>
        </w:rPr>
        <w:t>的任何财产</w:t>
      </w:r>
      <w:r>
        <w:rPr>
          <w:rFonts w:asciiTheme="minorEastAsia" w:hAnsiTheme="minorEastAsia" w:eastAsiaTheme="minorEastAsia"/>
          <w:bCs/>
          <w:sz w:val="24"/>
        </w:rPr>
        <w:t>，也请尽快向管理人清偿债务或交付财产。</w:t>
      </w:r>
    </w:p>
    <w:p>
      <w:pPr>
        <w:adjustRightInd w:val="0"/>
        <w:spacing w:before="156" w:beforeLines="50" w:after="156" w:afterLines="50" w:line="440" w:lineRule="exact"/>
        <w:ind w:firstLine="567"/>
        <w:rPr>
          <w:rFonts w:asciiTheme="minorEastAsia" w:hAnsiTheme="minorEastAsia" w:eastAsiaTheme="minorEastAsia"/>
          <w:sz w:val="24"/>
        </w:rPr>
      </w:pPr>
      <w:r>
        <w:rPr>
          <w:rFonts w:hint="eastAsia" w:ascii="宋体" w:hAnsi="宋体"/>
          <w:sz w:val="24"/>
        </w:rPr>
        <w:t>现经浙江省宁波市</w:t>
      </w:r>
      <w:r>
        <w:rPr>
          <w:rFonts w:hint="eastAsia" w:ascii="宋体" w:hAnsi="宋体"/>
          <w:sz w:val="24"/>
          <w:lang w:eastAsia="zh-Hans"/>
        </w:rPr>
        <w:t>鄞州</w:t>
      </w:r>
      <w:r>
        <w:rPr>
          <w:rFonts w:hint="eastAsia" w:ascii="宋体" w:hAnsi="宋体"/>
          <w:sz w:val="24"/>
        </w:rPr>
        <w:t>区人民法院决定,</w:t>
      </w:r>
      <w:r>
        <w:rPr>
          <w:rFonts w:hint="eastAsia" w:ascii="宋体" w:hAnsi="宋体"/>
          <w:sz w:val="24"/>
          <w:lang w:eastAsia="zh-Hans"/>
        </w:rPr>
        <w:t>“</w:t>
      </w:r>
      <w:r>
        <w:rPr>
          <w:rFonts w:hint="eastAsia"/>
          <w:sz w:val="24"/>
        </w:rPr>
        <w:t>民代</w:t>
      </w:r>
      <w:r>
        <w:rPr>
          <w:rFonts w:hint="eastAsia" w:asciiTheme="minorEastAsia" w:hAnsiTheme="minorEastAsia" w:eastAsiaTheme="minorEastAsia"/>
          <w:bCs/>
          <w:sz w:val="24"/>
        </w:rPr>
        <w:t>公司</w:t>
      </w:r>
      <w:r>
        <w:rPr>
          <w:rFonts w:hint="eastAsia" w:asciiTheme="minorEastAsia" w:hAnsiTheme="minorEastAsia" w:eastAsiaTheme="minorEastAsia"/>
          <w:bCs/>
          <w:sz w:val="24"/>
          <w:lang w:eastAsia="zh-Hans"/>
        </w:rPr>
        <w:t>”</w:t>
      </w:r>
      <w:r>
        <w:rPr>
          <w:rFonts w:asciiTheme="minorEastAsia" w:hAnsiTheme="minorEastAsia" w:eastAsiaTheme="minorEastAsia"/>
          <w:sz w:val="24"/>
        </w:rPr>
        <w:t>破产清算案件</w:t>
      </w:r>
      <w:r>
        <w:rPr>
          <w:rFonts w:asciiTheme="minorEastAsia" w:hAnsiTheme="minorEastAsia" w:eastAsiaTheme="minorEastAsia"/>
          <w:b/>
          <w:sz w:val="24"/>
        </w:rPr>
        <w:t>第一次债权人会议定于</w:t>
      </w:r>
      <w:r>
        <w:rPr>
          <w:rFonts w:asciiTheme="minorEastAsia" w:hAnsiTheme="minorEastAsia" w:eastAsiaTheme="minorEastAsia"/>
          <w:b/>
          <w:bCs/>
          <w:sz w:val="24"/>
        </w:rPr>
        <w:t>2022</w:t>
      </w:r>
      <w:r>
        <w:rPr>
          <w:rFonts w:hint="eastAsia" w:asciiTheme="minorEastAsia" w:hAnsiTheme="minorEastAsia" w:eastAsiaTheme="minorEastAsia"/>
          <w:b/>
          <w:bCs/>
          <w:sz w:val="24"/>
        </w:rPr>
        <w:t>年1月</w:t>
      </w:r>
      <w:r>
        <w:rPr>
          <w:rFonts w:asciiTheme="minorEastAsia" w:hAnsiTheme="minorEastAsia" w:eastAsiaTheme="minorEastAsia"/>
          <w:b/>
          <w:bCs/>
          <w:sz w:val="24"/>
        </w:rPr>
        <w:t>13</w:t>
      </w:r>
      <w:r>
        <w:rPr>
          <w:rFonts w:hint="eastAsia" w:asciiTheme="minorEastAsia" w:hAnsiTheme="minorEastAsia" w:eastAsiaTheme="minorEastAsia"/>
          <w:b/>
          <w:bCs/>
          <w:sz w:val="24"/>
        </w:rPr>
        <w:t>日</w:t>
      </w:r>
      <w:r>
        <w:rPr>
          <w:rFonts w:hint="eastAsia" w:asciiTheme="minorEastAsia" w:hAnsiTheme="minorEastAsia" w:eastAsiaTheme="minorEastAsia"/>
          <w:b/>
          <w:bCs/>
          <w:sz w:val="24"/>
          <w:lang w:eastAsia="zh-Hans"/>
        </w:rPr>
        <w:t>上</w:t>
      </w:r>
      <w:r>
        <w:rPr>
          <w:rFonts w:hint="eastAsia" w:asciiTheme="minorEastAsia" w:hAnsiTheme="minorEastAsia" w:eastAsiaTheme="minorEastAsia"/>
          <w:b/>
          <w:sz w:val="24"/>
        </w:rPr>
        <w:t>午</w:t>
      </w:r>
      <w:r>
        <w:rPr>
          <w:rFonts w:asciiTheme="minorEastAsia" w:hAnsiTheme="minorEastAsia" w:eastAsiaTheme="minorEastAsia"/>
          <w:b/>
          <w:sz w:val="24"/>
        </w:rPr>
        <w:t>9</w:t>
      </w:r>
      <w:r>
        <w:rPr>
          <w:rFonts w:hint="eastAsia" w:asciiTheme="minorEastAsia" w:hAnsiTheme="minorEastAsia" w:eastAsiaTheme="minorEastAsia"/>
          <w:b/>
          <w:sz w:val="24"/>
        </w:rPr>
        <w:t>时</w:t>
      </w:r>
      <w:r>
        <w:rPr>
          <w:rFonts w:asciiTheme="minorEastAsia" w:hAnsiTheme="minorEastAsia" w:eastAsiaTheme="minorEastAsia"/>
          <w:b/>
          <w:sz w:val="24"/>
        </w:rPr>
        <w:t>30</w:t>
      </w:r>
      <w:r>
        <w:rPr>
          <w:rFonts w:hint="eastAsia" w:asciiTheme="minorEastAsia" w:hAnsiTheme="minorEastAsia" w:eastAsiaTheme="minorEastAsia"/>
          <w:b/>
          <w:sz w:val="24"/>
        </w:rPr>
        <w:t>分</w:t>
      </w:r>
      <w:r>
        <w:rPr>
          <w:rFonts w:asciiTheme="minorEastAsia" w:hAnsiTheme="minorEastAsia" w:eastAsiaTheme="minorEastAsia"/>
          <w:b/>
          <w:sz w:val="24"/>
        </w:rPr>
        <w:t>在</w:t>
      </w:r>
      <w:r>
        <w:rPr>
          <w:rFonts w:hint="eastAsia" w:asciiTheme="minorEastAsia" w:hAnsiTheme="minorEastAsia" w:eastAsiaTheme="minorEastAsia"/>
          <w:b/>
          <w:sz w:val="24"/>
        </w:rPr>
        <w:t>浙江省宁波市</w:t>
      </w:r>
      <w:r>
        <w:rPr>
          <w:rFonts w:hint="eastAsia" w:asciiTheme="minorEastAsia" w:hAnsiTheme="minorEastAsia" w:eastAsiaTheme="minorEastAsia"/>
          <w:b/>
          <w:sz w:val="24"/>
          <w:lang w:eastAsia="zh-Hans"/>
        </w:rPr>
        <w:t>鄞州</w:t>
      </w:r>
      <w:r>
        <w:rPr>
          <w:rFonts w:hint="eastAsia" w:asciiTheme="minorEastAsia" w:hAnsiTheme="minorEastAsia" w:eastAsiaTheme="minorEastAsia"/>
          <w:b/>
          <w:sz w:val="24"/>
        </w:rPr>
        <w:t>区人民法院第</w:t>
      </w:r>
      <w:r>
        <w:rPr>
          <w:rFonts w:hint="eastAsia" w:asciiTheme="minorEastAsia" w:hAnsiTheme="minorEastAsia" w:eastAsiaTheme="minorEastAsia"/>
          <w:b/>
          <w:sz w:val="24"/>
          <w:lang w:eastAsia="zh-Hans"/>
        </w:rPr>
        <w:t>十一</w:t>
      </w:r>
      <w:r>
        <w:rPr>
          <w:rFonts w:hint="eastAsia" w:asciiTheme="minorEastAsia" w:hAnsiTheme="minorEastAsia" w:eastAsiaTheme="minorEastAsia"/>
          <w:b/>
          <w:sz w:val="24"/>
        </w:rPr>
        <w:t>审判庭</w:t>
      </w:r>
      <w:r>
        <w:rPr>
          <w:rFonts w:asciiTheme="minorEastAsia" w:hAnsiTheme="minorEastAsia" w:eastAsiaTheme="minorEastAsia"/>
          <w:sz w:val="24"/>
        </w:rPr>
        <w:t>（</w:t>
      </w:r>
      <w:r>
        <w:rPr>
          <w:rFonts w:hint="eastAsia" w:asciiTheme="minorEastAsia" w:hAnsiTheme="minorEastAsia" w:eastAsiaTheme="minorEastAsia"/>
          <w:sz w:val="24"/>
        </w:rPr>
        <w:t>地址：浙江省宁波市鄞州区惠风西路88号</w:t>
      </w:r>
      <w:r>
        <w:rPr>
          <w:rFonts w:asciiTheme="minorEastAsia" w:hAnsiTheme="minorEastAsia" w:eastAsiaTheme="minorEastAsia"/>
          <w:sz w:val="24"/>
        </w:rPr>
        <w:t>）召开。</w:t>
      </w:r>
      <w:r>
        <w:rPr>
          <w:rFonts w:hint="eastAsia" w:asciiTheme="minorEastAsia" w:hAnsiTheme="minorEastAsia" w:eastAsiaTheme="minorEastAsia"/>
          <w:sz w:val="24"/>
        </w:rPr>
        <w:t>依法申报债权的债权人为债权人会议的成员，有权参加债权人会议，请您单位/您准时参加。</w:t>
      </w:r>
    </w:p>
    <w:p>
      <w:pPr>
        <w:adjustRightInd w:val="0"/>
        <w:spacing w:before="156" w:beforeLines="50" w:after="156" w:afterLines="50" w:line="440" w:lineRule="exact"/>
        <w:ind w:firstLine="567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参会人员需提交下列证件：</w:t>
      </w:r>
    </w:p>
    <w:p>
      <w:pPr>
        <w:adjustRightInd w:val="0"/>
        <w:spacing w:before="156" w:beforeLines="50" w:after="156" w:afterLines="50" w:line="440" w:lineRule="exact"/>
        <w:ind w:firstLine="567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1、债权人系自然人的，提交身份证原件和复印件；</w:t>
      </w:r>
    </w:p>
    <w:p>
      <w:pPr>
        <w:adjustRightInd w:val="0"/>
        <w:spacing w:before="156" w:beforeLines="50" w:after="156" w:afterLines="50" w:line="440" w:lineRule="exact"/>
        <w:ind w:firstLine="567"/>
        <w:rPr>
          <w:rFonts w:ascii="宋体" w:hAnsi="宋体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2、债权人是机构（单位）的，</w:t>
      </w:r>
      <w:r>
        <w:rPr>
          <w:rFonts w:ascii="宋体" w:hAnsi="宋体"/>
          <w:sz w:val="24"/>
        </w:rPr>
        <w:t>提交营业执照副本原件和复印件，以及法定代表人的身份证原件和复印件；</w:t>
      </w:r>
    </w:p>
    <w:p>
      <w:pPr>
        <w:adjustRightInd w:val="0"/>
        <w:spacing w:before="156" w:beforeLines="50" w:after="156" w:afterLines="50" w:line="440" w:lineRule="exact"/>
        <w:ind w:firstLine="567"/>
        <w:rPr>
          <w:rFonts w:asciiTheme="minorEastAsia" w:hAnsiTheme="minorEastAsia" w:eastAsiaTheme="minorEastAsia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ascii="宋体" w:hAnsi="宋体"/>
          <w:sz w:val="24"/>
        </w:rPr>
        <w:t>委托他人出席的，提交授权委托书及委托代理人身份证原件和复印件</w:t>
      </w:r>
      <w:r>
        <w:rPr>
          <w:rFonts w:hint="eastAsia" w:ascii="宋体" w:hAnsi="宋体"/>
          <w:sz w:val="24"/>
        </w:rPr>
        <w:t>。</w:t>
      </w:r>
    </w:p>
    <w:p>
      <w:pPr>
        <w:adjustRightInd w:val="0"/>
        <w:spacing w:before="156" w:beforeLines="50" w:after="156" w:afterLines="50" w:line="440" w:lineRule="exact"/>
        <w:ind w:firstLine="567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特此通知。</w:t>
      </w:r>
    </w:p>
    <w:p>
      <w:pPr>
        <w:adjustRightInd w:val="0"/>
        <w:spacing w:before="156" w:beforeLines="50" w:after="156" w:afterLines="50" w:line="440" w:lineRule="exact"/>
        <w:jc w:val="right"/>
        <w:rPr>
          <w:rFonts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sz w:val="24"/>
        </w:rPr>
        <w:t>宁波民代通汇投资咨询有限公司</w:t>
      </w:r>
      <w:r>
        <w:rPr>
          <w:rFonts w:asciiTheme="minorEastAsia" w:hAnsiTheme="minorEastAsia" w:eastAsiaTheme="minorEastAsia"/>
          <w:bCs/>
          <w:sz w:val="24"/>
        </w:rPr>
        <w:t>管理人</w:t>
      </w:r>
    </w:p>
    <w:p>
      <w:pPr>
        <w:adjustRightInd w:val="0"/>
        <w:spacing w:before="156" w:beforeLines="50" w:after="156" w:afterLines="50" w:line="440" w:lineRule="exact"/>
        <w:ind w:right="120"/>
        <w:jc w:val="right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z w:val="24"/>
        </w:rPr>
        <w:t>2021年12月7日</w:t>
      </w: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TXingkai">
    <w:altName w:val="汉仪书宋二KW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ind w:firstLine="721" w:firstLineChars="300"/>
      <w:jc w:val="both"/>
      <w:rPr>
        <w:rFonts w:ascii="STXingkai" w:eastAsia="STXingkai"/>
        <w:sz w:val="28"/>
        <w:szCs w:val="28"/>
      </w:rPr>
    </w:pPr>
    <w:r>
      <w:rPr>
        <w:rFonts w:ascii="楷体" w:hAnsi="楷体" w:eastAsia="楷体"/>
        <w:b/>
        <w:bCs/>
        <w:sz w:val="24"/>
        <w:szCs w:val="24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59690</wp:posOffset>
          </wp:positionH>
          <wp:positionV relativeFrom="paragraph">
            <wp:posOffset>-141605</wp:posOffset>
          </wp:positionV>
          <wp:extent cx="388620" cy="388620"/>
          <wp:effectExtent l="0" t="0" r="0" b="0"/>
          <wp:wrapNone/>
          <wp:docPr id="165" name="图片 165" descr="logo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" name="图片 165" descr="logo透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6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/>
        <w:b/>
        <w:bCs/>
        <w:sz w:val="24"/>
        <w:szCs w:val="24"/>
      </w:rPr>
      <w:t>浙江甬泰律师事务所</w:t>
    </w:r>
    <w:r>
      <w:rPr>
        <w:rFonts w:ascii="STXingkai" w:eastAsia="STXingkai"/>
        <w:sz w:val="24"/>
        <w:szCs w:val="24"/>
      </w:rPr>
      <w:t xml:space="preserve"> </w:t>
    </w:r>
    <w:r>
      <w:rPr>
        <w:rFonts w:ascii="STXingkai" w:eastAsia="STXingkai"/>
        <w:sz w:val="28"/>
        <w:szCs w:val="28"/>
      </w:rPr>
      <w:t xml:space="preserve">                                </w:t>
    </w:r>
    <w:r>
      <w:rPr>
        <w:rFonts w:ascii="STXingkai" w:eastAsia="STXingkai"/>
        <w:sz w:val="21"/>
        <w:szCs w:val="21"/>
      </w:rPr>
      <w:t xml:space="preserve"> </w:t>
    </w:r>
    <w:r>
      <w:rPr>
        <w:rFonts w:hint="eastAsia" w:ascii="宋体" w:hAnsi="宋体"/>
        <w:sz w:val="21"/>
        <w:szCs w:val="21"/>
      </w:rPr>
      <w:t>通知书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  <w:tab w:val="clear" w:pos="8306"/>
      </w:tabs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06"/>
    <w:rsid w:val="0001768F"/>
    <w:rsid w:val="00027897"/>
    <w:rsid w:val="00031D59"/>
    <w:rsid w:val="00077983"/>
    <w:rsid w:val="00083912"/>
    <w:rsid w:val="000914A0"/>
    <w:rsid w:val="00092967"/>
    <w:rsid w:val="000A0D81"/>
    <w:rsid w:val="000A38A0"/>
    <w:rsid w:val="00185E3D"/>
    <w:rsid w:val="001A481C"/>
    <w:rsid w:val="001A7BFF"/>
    <w:rsid w:val="001B7B7C"/>
    <w:rsid w:val="001C33D1"/>
    <w:rsid w:val="001D1329"/>
    <w:rsid w:val="001D2AA6"/>
    <w:rsid w:val="001F428E"/>
    <w:rsid w:val="00213AFC"/>
    <w:rsid w:val="0022180B"/>
    <w:rsid w:val="00251000"/>
    <w:rsid w:val="00291FC5"/>
    <w:rsid w:val="002A2A0B"/>
    <w:rsid w:val="002B32DE"/>
    <w:rsid w:val="002B563D"/>
    <w:rsid w:val="002C17D6"/>
    <w:rsid w:val="002E0504"/>
    <w:rsid w:val="00325F3A"/>
    <w:rsid w:val="003706B5"/>
    <w:rsid w:val="003B6782"/>
    <w:rsid w:val="003D4B62"/>
    <w:rsid w:val="00425FF4"/>
    <w:rsid w:val="004402A3"/>
    <w:rsid w:val="00451E70"/>
    <w:rsid w:val="00454293"/>
    <w:rsid w:val="00463E86"/>
    <w:rsid w:val="0048297F"/>
    <w:rsid w:val="00486592"/>
    <w:rsid w:val="00491C43"/>
    <w:rsid w:val="004A1AF0"/>
    <w:rsid w:val="004B11C6"/>
    <w:rsid w:val="00512558"/>
    <w:rsid w:val="0054052F"/>
    <w:rsid w:val="00567146"/>
    <w:rsid w:val="005673EA"/>
    <w:rsid w:val="005674E1"/>
    <w:rsid w:val="0056752C"/>
    <w:rsid w:val="005838EA"/>
    <w:rsid w:val="005A1DF6"/>
    <w:rsid w:val="005B6F29"/>
    <w:rsid w:val="00600648"/>
    <w:rsid w:val="0061391E"/>
    <w:rsid w:val="00637147"/>
    <w:rsid w:val="00656761"/>
    <w:rsid w:val="006B4506"/>
    <w:rsid w:val="006E08AF"/>
    <w:rsid w:val="006F03F2"/>
    <w:rsid w:val="00712CD7"/>
    <w:rsid w:val="00724995"/>
    <w:rsid w:val="00726C67"/>
    <w:rsid w:val="00731A26"/>
    <w:rsid w:val="00735A82"/>
    <w:rsid w:val="00742630"/>
    <w:rsid w:val="00792842"/>
    <w:rsid w:val="007A00CE"/>
    <w:rsid w:val="007F12FB"/>
    <w:rsid w:val="008253FD"/>
    <w:rsid w:val="00827D8C"/>
    <w:rsid w:val="00853040"/>
    <w:rsid w:val="00885C5E"/>
    <w:rsid w:val="008A5F1D"/>
    <w:rsid w:val="008B5C28"/>
    <w:rsid w:val="008C1274"/>
    <w:rsid w:val="00917591"/>
    <w:rsid w:val="00932DD5"/>
    <w:rsid w:val="00950FD2"/>
    <w:rsid w:val="009B6DEC"/>
    <w:rsid w:val="009C2B33"/>
    <w:rsid w:val="009C796E"/>
    <w:rsid w:val="009E708F"/>
    <w:rsid w:val="009F5318"/>
    <w:rsid w:val="00A16161"/>
    <w:rsid w:val="00A761E6"/>
    <w:rsid w:val="00A82FC0"/>
    <w:rsid w:val="00AC07ED"/>
    <w:rsid w:val="00AE1E05"/>
    <w:rsid w:val="00B22BB9"/>
    <w:rsid w:val="00B35882"/>
    <w:rsid w:val="00B40E92"/>
    <w:rsid w:val="00B46EEA"/>
    <w:rsid w:val="00B50113"/>
    <w:rsid w:val="00B5358B"/>
    <w:rsid w:val="00B76513"/>
    <w:rsid w:val="00B834DB"/>
    <w:rsid w:val="00B860B7"/>
    <w:rsid w:val="00B87F88"/>
    <w:rsid w:val="00B96F18"/>
    <w:rsid w:val="00B974A9"/>
    <w:rsid w:val="00BA2E5F"/>
    <w:rsid w:val="00BB06DF"/>
    <w:rsid w:val="00BC1BC2"/>
    <w:rsid w:val="00BD799B"/>
    <w:rsid w:val="00C01B15"/>
    <w:rsid w:val="00C11627"/>
    <w:rsid w:val="00C12FD6"/>
    <w:rsid w:val="00C33880"/>
    <w:rsid w:val="00C36803"/>
    <w:rsid w:val="00C41893"/>
    <w:rsid w:val="00C70D2B"/>
    <w:rsid w:val="00C83DF2"/>
    <w:rsid w:val="00CD26E3"/>
    <w:rsid w:val="00D00885"/>
    <w:rsid w:val="00D03540"/>
    <w:rsid w:val="00D54657"/>
    <w:rsid w:val="00D66946"/>
    <w:rsid w:val="00D66E83"/>
    <w:rsid w:val="00D72394"/>
    <w:rsid w:val="00D761A4"/>
    <w:rsid w:val="00D76757"/>
    <w:rsid w:val="00D8792D"/>
    <w:rsid w:val="00DC0E1B"/>
    <w:rsid w:val="00DD1943"/>
    <w:rsid w:val="00DD4EDE"/>
    <w:rsid w:val="00DE3A31"/>
    <w:rsid w:val="00E004DD"/>
    <w:rsid w:val="00E05C0D"/>
    <w:rsid w:val="00E1096A"/>
    <w:rsid w:val="00E175D7"/>
    <w:rsid w:val="00E17EBD"/>
    <w:rsid w:val="00E32A69"/>
    <w:rsid w:val="00E33914"/>
    <w:rsid w:val="00E37BAF"/>
    <w:rsid w:val="00E63F2E"/>
    <w:rsid w:val="00E869D0"/>
    <w:rsid w:val="00EA63C6"/>
    <w:rsid w:val="00ED506C"/>
    <w:rsid w:val="00EE5EA7"/>
    <w:rsid w:val="00EF3210"/>
    <w:rsid w:val="00F10133"/>
    <w:rsid w:val="00F3196E"/>
    <w:rsid w:val="00F65FE3"/>
    <w:rsid w:val="00F82636"/>
    <w:rsid w:val="00FE1706"/>
    <w:rsid w:val="17235118"/>
    <w:rsid w:val="2E132F82"/>
    <w:rsid w:val="3FBF9922"/>
    <w:rsid w:val="4347082F"/>
    <w:rsid w:val="69FB83D4"/>
    <w:rsid w:val="757F3F6C"/>
    <w:rsid w:val="7EEF2E62"/>
    <w:rsid w:val="8F3FB39E"/>
    <w:rsid w:val="DCBFEC5C"/>
    <w:rsid w:val="DDFE559C"/>
    <w:rsid w:val="FBD78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1">
    <w:name w:val="无间隔1"/>
    <w:qFormat/>
    <w:uiPriority w:val="1"/>
    <w:pPr>
      <w:widowControl w:val="0"/>
      <w:spacing w:line="312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2">
    <w:name w:val="列表段落1"/>
    <w:basedOn w:val="1"/>
    <w:unhideWhenUsed/>
    <w:qFormat/>
    <w:uiPriority w:val="34"/>
    <w:pPr>
      <w:spacing w:line="312" w:lineRule="auto"/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3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6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CN</Company>
  <Pages>1</Pages>
  <Words>106</Words>
  <Characters>610</Characters>
  <Lines>5</Lines>
  <Paragraphs>1</Paragraphs>
  <TotalTime>0</TotalTime>
  <ScaleCrop>false</ScaleCrop>
  <LinksUpToDate>false</LinksUpToDate>
  <CharactersWithSpaces>715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2021-11-13T08:45:00Z</dcterms:created>
  <dc:creator>luo chen</dc:creator>
  <cp:lastModifiedBy>liudongqing</cp:lastModifiedBy>
  <cp:lastPrinted>2019-09-25T18:40:00Z</cp:lastPrinted>
  <dcterms:modified xsi:type="dcterms:W3CDTF">2021-12-10T09:36:49Z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