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9ED9" w14:textId="0CBCEE87" w:rsidR="002D279F" w:rsidRPr="00565BA3" w:rsidRDefault="00565BA3" w:rsidP="00824702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 w:rsidRPr="00565BA3">
        <w:rPr>
          <w:rFonts w:hint="eastAsia"/>
          <w:b/>
          <w:sz w:val="36"/>
          <w:szCs w:val="36"/>
        </w:rPr>
        <w:t>宁波海曙正鼎培训学校有限</w:t>
      </w:r>
      <w:r w:rsidR="006B07B6" w:rsidRPr="00565BA3">
        <w:rPr>
          <w:rFonts w:hint="eastAsia"/>
          <w:b/>
          <w:sz w:val="36"/>
          <w:szCs w:val="36"/>
        </w:rPr>
        <w:t>公司</w:t>
      </w:r>
      <w:r w:rsidR="006B07B6" w:rsidRPr="00565BA3">
        <w:rPr>
          <w:b/>
          <w:sz w:val="36"/>
          <w:szCs w:val="36"/>
        </w:rPr>
        <w:t>破产清算案件</w:t>
      </w:r>
    </w:p>
    <w:p w14:paraId="7338D46E" w14:textId="20F61E4E" w:rsidR="002D279F" w:rsidRPr="00824702" w:rsidRDefault="006B07B6" w:rsidP="00824702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 w:rsidRPr="00565BA3">
        <w:rPr>
          <w:b/>
          <w:sz w:val="36"/>
          <w:szCs w:val="36"/>
        </w:rPr>
        <w:t>债权申报说明</w:t>
      </w:r>
    </w:p>
    <w:p w14:paraId="663A7AEB" w14:textId="4E0DF6F8" w:rsidR="002D279F" w:rsidRPr="00565BA3" w:rsidRDefault="006B07B6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565BA3">
        <w:rPr>
          <w:rFonts w:ascii="宋体" w:hAnsi="宋体" w:hint="eastAsia"/>
          <w:sz w:val="24"/>
        </w:rPr>
        <w:t>（20</w:t>
      </w:r>
      <w:r w:rsidR="00565BA3" w:rsidRPr="00565BA3">
        <w:rPr>
          <w:rFonts w:ascii="宋体" w:hAnsi="宋体"/>
          <w:sz w:val="24"/>
        </w:rPr>
        <w:t>21</w:t>
      </w:r>
      <w:r w:rsidRPr="00565BA3">
        <w:rPr>
          <w:rFonts w:ascii="宋体" w:hAnsi="宋体" w:hint="eastAsia"/>
          <w:sz w:val="24"/>
        </w:rPr>
        <w:t>）</w:t>
      </w:r>
      <w:r w:rsidR="00565BA3" w:rsidRPr="00565BA3">
        <w:rPr>
          <w:rFonts w:ascii="宋体" w:hAnsi="宋体" w:hint="eastAsia"/>
          <w:bCs/>
          <w:sz w:val="24"/>
        </w:rPr>
        <w:t>正鼎</w:t>
      </w:r>
      <w:r w:rsidRPr="00565BA3">
        <w:rPr>
          <w:rFonts w:ascii="宋体" w:hAnsi="宋体" w:hint="eastAsia"/>
          <w:bCs/>
          <w:sz w:val="24"/>
        </w:rPr>
        <w:t>公司</w:t>
      </w:r>
      <w:r w:rsidRPr="00565BA3">
        <w:rPr>
          <w:rFonts w:ascii="宋体" w:hAnsi="宋体" w:hint="eastAsia"/>
          <w:sz w:val="24"/>
        </w:rPr>
        <w:t>破管字第</w:t>
      </w:r>
      <w:r w:rsidRPr="00565BA3">
        <w:rPr>
          <w:rFonts w:ascii="宋体" w:hAnsi="宋体"/>
          <w:sz w:val="24"/>
        </w:rPr>
        <w:t>2号</w:t>
      </w:r>
      <w:r w:rsidRPr="00565BA3">
        <w:rPr>
          <w:rFonts w:ascii="宋体" w:hAnsi="宋体" w:hint="eastAsia"/>
          <w:sz w:val="24"/>
        </w:rPr>
        <w:t>之一</w:t>
      </w:r>
    </w:p>
    <w:p w14:paraId="6C8A660E" w14:textId="77777777" w:rsidR="002D279F" w:rsidRPr="00565BA3" w:rsidRDefault="006B07B6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565BA3">
        <w:rPr>
          <w:rFonts w:ascii="宋体" w:hAnsi="宋体" w:hint="eastAsia"/>
          <w:b/>
          <w:sz w:val="24"/>
        </w:rPr>
        <w:t>各债权人</w:t>
      </w:r>
      <w:r w:rsidRPr="00565BA3">
        <w:rPr>
          <w:rFonts w:ascii="宋体" w:hAnsi="宋体"/>
          <w:b/>
          <w:sz w:val="24"/>
        </w:rPr>
        <w:t>：</w:t>
      </w:r>
    </w:p>
    <w:p w14:paraId="147A1B61" w14:textId="7409ACC9" w:rsidR="002D279F" w:rsidRPr="00565BA3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565BA3">
        <w:rPr>
          <w:rFonts w:ascii="宋体" w:hAnsi="宋体" w:hint="eastAsia"/>
          <w:bCs/>
          <w:sz w:val="24"/>
        </w:rPr>
        <w:t>浙江省</w:t>
      </w:r>
      <w:r w:rsidR="00565BA3" w:rsidRPr="00565BA3">
        <w:rPr>
          <w:rFonts w:ascii="宋体" w:hAnsi="宋体" w:hint="eastAsia"/>
          <w:bCs/>
          <w:sz w:val="24"/>
        </w:rPr>
        <w:t>宁波市海曙区</w:t>
      </w:r>
      <w:r w:rsidRPr="00565BA3">
        <w:rPr>
          <w:rFonts w:ascii="宋体" w:hAnsi="宋体" w:hint="eastAsia"/>
          <w:bCs/>
          <w:sz w:val="24"/>
        </w:rPr>
        <w:t>人民法院</w:t>
      </w:r>
      <w:r w:rsidR="00010339">
        <w:rPr>
          <w:rFonts w:ascii="宋体" w:hAnsi="宋体" w:hint="eastAsia"/>
          <w:bCs/>
          <w:sz w:val="24"/>
        </w:rPr>
        <w:t>根据祝小婷的申请，</w:t>
      </w:r>
      <w:r w:rsidRPr="00565BA3">
        <w:rPr>
          <w:rFonts w:ascii="宋体" w:hAnsi="宋体" w:hint="eastAsia"/>
          <w:bCs/>
          <w:sz w:val="24"/>
        </w:rPr>
        <w:t>已于</w:t>
      </w:r>
      <w:r w:rsidR="00565BA3" w:rsidRPr="00565BA3">
        <w:rPr>
          <w:rFonts w:ascii="宋体" w:hAnsi="宋体" w:hint="eastAsia"/>
          <w:bCs/>
          <w:sz w:val="24"/>
        </w:rPr>
        <w:t>2</w:t>
      </w:r>
      <w:r w:rsidR="00565BA3" w:rsidRPr="00565BA3">
        <w:rPr>
          <w:rFonts w:ascii="宋体" w:hAnsi="宋体"/>
          <w:bCs/>
          <w:sz w:val="24"/>
        </w:rPr>
        <w:t>021</w:t>
      </w:r>
      <w:r w:rsidRPr="00565BA3">
        <w:rPr>
          <w:rFonts w:asciiTheme="minorEastAsia" w:eastAsiaTheme="minorEastAsia" w:hAnsiTheme="minorEastAsia" w:hint="eastAsia"/>
          <w:sz w:val="24"/>
        </w:rPr>
        <w:t>年</w:t>
      </w:r>
      <w:r w:rsidR="00565BA3" w:rsidRPr="00565BA3">
        <w:rPr>
          <w:rFonts w:asciiTheme="minorEastAsia" w:eastAsiaTheme="minorEastAsia" w:hAnsiTheme="minorEastAsia" w:hint="eastAsia"/>
          <w:sz w:val="24"/>
        </w:rPr>
        <w:t>7</w:t>
      </w:r>
      <w:r w:rsidRPr="00565BA3">
        <w:rPr>
          <w:rFonts w:asciiTheme="minorEastAsia" w:eastAsiaTheme="minorEastAsia" w:hAnsiTheme="minorEastAsia" w:hint="eastAsia"/>
          <w:sz w:val="24"/>
        </w:rPr>
        <w:t>月</w:t>
      </w:r>
      <w:r w:rsidR="00565BA3" w:rsidRPr="00565BA3">
        <w:rPr>
          <w:rFonts w:asciiTheme="minorEastAsia" w:eastAsiaTheme="minorEastAsia" w:hAnsiTheme="minorEastAsia" w:hint="eastAsia"/>
          <w:sz w:val="24"/>
        </w:rPr>
        <w:t>3</w:t>
      </w:r>
      <w:r w:rsidR="00565BA3" w:rsidRPr="00565BA3">
        <w:rPr>
          <w:rFonts w:asciiTheme="minorEastAsia" w:eastAsiaTheme="minorEastAsia" w:hAnsiTheme="minorEastAsia"/>
          <w:sz w:val="24"/>
        </w:rPr>
        <w:t>0</w:t>
      </w:r>
      <w:r w:rsidRPr="00565BA3">
        <w:rPr>
          <w:rFonts w:asciiTheme="minorEastAsia" w:eastAsiaTheme="minorEastAsia" w:hAnsiTheme="minorEastAsia" w:hint="eastAsia"/>
          <w:sz w:val="24"/>
        </w:rPr>
        <w:t>日</w:t>
      </w:r>
      <w:r w:rsidR="00010339">
        <w:rPr>
          <w:rFonts w:asciiTheme="minorEastAsia" w:eastAsiaTheme="minorEastAsia" w:hAnsiTheme="minorEastAsia" w:hint="eastAsia"/>
          <w:sz w:val="24"/>
        </w:rPr>
        <w:t>裁定受理债务人宁波海曙正鼎培训学校有限公司</w:t>
      </w:r>
      <w:r w:rsidR="00010339" w:rsidRPr="00565BA3">
        <w:rPr>
          <w:rFonts w:asciiTheme="minorEastAsia" w:eastAsiaTheme="minorEastAsia" w:hAnsiTheme="minorEastAsia" w:hint="eastAsia"/>
          <w:sz w:val="24"/>
        </w:rPr>
        <w:t>（</w:t>
      </w:r>
      <w:r w:rsidR="00010339" w:rsidRPr="00FD2EC4">
        <w:rPr>
          <w:rFonts w:asciiTheme="minorEastAsia" w:eastAsiaTheme="minorEastAsia" w:hAnsiTheme="minorEastAsia" w:hint="eastAsia"/>
          <w:b/>
          <w:sz w:val="24"/>
        </w:rPr>
        <w:t>“正鼎公司”</w:t>
      </w:r>
      <w:r w:rsidR="00010339" w:rsidRPr="00565BA3">
        <w:rPr>
          <w:rFonts w:asciiTheme="minorEastAsia" w:eastAsiaTheme="minorEastAsia" w:hAnsiTheme="minorEastAsia" w:hint="eastAsia"/>
          <w:bCs/>
          <w:sz w:val="24"/>
        </w:rPr>
        <w:t>）</w:t>
      </w:r>
      <w:r w:rsidR="00010339">
        <w:rPr>
          <w:rFonts w:asciiTheme="minorEastAsia" w:eastAsiaTheme="minorEastAsia" w:hAnsiTheme="minorEastAsia" w:hint="eastAsia"/>
          <w:sz w:val="24"/>
        </w:rPr>
        <w:t>破产清算一案，并于同日</w:t>
      </w:r>
      <w:r w:rsidRPr="00565BA3">
        <w:rPr>
          <w:rFonts w:ascii="宋体" w:hAnsi="宋体" w:hint="eastAsia"/>
          <w:bCs/>
          <w:sz w:val="24"/>
        </w:rPr>
        <w:t>指定浙江甬泰律师事务所为</w:t>
      </w:r>
      <w:r w:rsidR="00010339">
        <w:rPr>
          <w:rFonts w:ascii="宋体" w:hAnsi="宋体" w:hint="eastAsia"/>
          <w:bCs/>
          <w:sz w:val="24"/>
        </w:rPr>
        <w:t>正鼎公司</w:t>
      </w:r>
      <w:r w:rsidRPr="00565BA3">
        <w:rPr>
          <w:rFonts w:ascii="宋体" w:hAnsi="宋体" w:hint="eastAsia"/>
          <w:bCs/>
          <w:sz w:val="24"/>
        </w:rPr>
        <w:t>破产清算一案</w:t>
      </w:r>
      <w:r w:rsidRPr="00565BA3">
        <w:rPr>
          <w:rFonts w:ascii="宋体" w:hAnsi="宋体"/>
          <w:bCs/>
          <w:sz w:val="24"/>
        </w:rPr>
        <w:t>[（20</w:t>
      </w:r>
      <w:r w:rsidR="00565BA3" w:rsidRPr="00565BA3">
        <w:rPr>
          <w:rFonts w:ascii="宋体" w:hAnsi="宋体"/>
          <w:bCs/>
          <w:sz w:val="24"/>
        </w:rPr>
        <w:t>21</w:t>
      </w:r>
      <w:r w:rsidRPr="00565BA3">
        <w:rPr>
          <w:rFonts w:ascii="宋体" w:hAnsi="宋体"/>
          <w:bCs/>
          <w:sz w:val="24"/>
        </w:rPr>
        <w:t>）浙</w:t>
      </w:r>
      <w:r w:rsidRPr="00565BA3">
        <w:rPr>
          <w:rFonts w:ascii="宋体" w:hAnsi="宋体" w:hint="eastAsia"/>
          <w:bCs/>
          <w:sz w:val="24"/>
        </w:rPr>
        <w:t>02</w:t>
      </w:r>
      <w:r w:rsidR="00565BA3" w:rsidRPr="00565BA3">
        <w:rPr>
          <w:rFonts w:ascii="宋体" w:hAnsi="宋体"/>
          <w:bCs/>
          <w:sz w:val="24"/>
        </w:rPr>
        <w:t>03</w:t>
      </w:r>
      <w:r w:rsidRPr="00565BA3">
        <w:rPr>
          <w:rFonts w:ascii="宋体" w:hAnsi="宋体" w:hint="eastAsia"/>
          <w:bCs/>
          <w:sz w:val="24"/>
        </w:rPr>
        <w:t>破</w:t>
      </w:r>
      <w:r w:rsidR="00565BA3" w:rsidRPr="00565BA3">
        <w:rPr>
          <w:rFonts w:ascii="宋体" w:hAnsi="宋体" w:hint="eastAsia"/>
          <w:bCs/>
          <w:sz w:val="24"/>
        </w:rPr>
        <w:t>1</w:t>
      </w:r>
      <w:r w:rsidR="00565BA3" w:rsidRPr="00565BA3">
        <w:rPr>
          <w:rFonts w:ascii="宋体" w:hAnsi="宋体"/>
          <w:bCs/>
          <w:sz w:val="24"/>
        </w:rPr>
        <w:t>6</w:t>
      </w:r>
      <w:r w:rsidRPr="00565BA3">
        <w:rPr>
          <w:rFonts w:ascii="宋体" w:hAnsi="宋体"/>
          <w:bCs/>
          <w:sz w:val="24"/>
        </w:rPr>
        <w:t>号]的管理人</w:t>
      </w:r>
      <w:r w:rsidRPr="00565BA3">
        <w:rPr>
          <w:rFonts w:ascii="宋体" w:hAnsi="宋体" w:hint="eastAsia"/>
          <w:bCs/>
          <w:sz w:val="24"/>
        </w:rPr>
        <w:t>（</w:t>
      </w:r>
      <w:r w:rsidRPr="00565BA3">
        <w:rPr>
          <w:rFonts w:ascii="宋体" w:hAnsi="宋体" w:hint="eastAsia"/>
          <w:b/>
          <w:bCs/>
          <w:sz w:val="24"/>
        </w:rPr>
        <w:t>“管理人”</w:t>
      </w:r>
      <w:r w:rsidRPr="00565BA3">
        <w:rPr>
          <w:rFonts w:ascii="宋体" w:hAnsi="宋体" w:hint="eastAsia"/>
          <w:bCs/>
          <w:sz w:val="24"/>
        </w:rPr>
        <w:t>）。</w:t>
      </w:r>
    </w:p>
    <w:p w14:paraId="2B79081E" w14:textId="2E047EB3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</w:t>
      </w:r>
      <w:r w:rsidR="00010339">
        <w:rPr>
          <w:rFonts w:ascii="宋体" w:hAnsi="宋体" w:hint="eastAsia"/>
          <w:bCs/>
          <w:sz w:val="24"/>
        </w:rPr>
        <w:t>中华人民共和国</w:t>
      </w:r>
      <w:r>
        <w:rPr>
          <w:rFonts w:ascii="宋体" w:hAnsi="宋体"/>
          <w:bCs/>
          <w:sz w:val="24"/>
        </w:rPr>
        <w:t>企业破产法》</w:t>
      </w:r>
      <w:r w:rsidR="00826B84">
        <w:rPr>
          <w:rFonts w:ascii="宋体" w:hAnsi="宋体" w:hint="eastAsia"/>
          <w:bCs/>
          <w:sz w:val="24"/>
        </w:rPr>
        <w:t>（“《企业破产法》”）</w:t>
      </w:r>
      <w:r>
        <w:rPr>
          <w:rFonts w:ascii="宋体" w:hAnsi="宋体"/>
          <w:bCs/>
          <w:sz w:val="24"/>
        </w:rPr>
        <w:t>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ascii="宋体" w:hAnsi="宋体" w:hint="eastAsia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ascii="宋体" w:hAnsi="宋体" w:hint="eastAsia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ascii="宋体" w:hAnsi="宋体" w:hint="eastAsia"/>
          <w:sz w:val="24"/>
        </w:rPr>
        <w:t>]</w:t>
      </w:r>
      <w:r>
        <w:rPr>
          <w:rFonts w:ascii="宋体" w:hAnsi="宋体"/>
          <w:sz w:val="24"/>
        </w:rPr>
        <w:t>、《民事裁定书</w:t>
      </w:r>
      <w:r w:rsidRPr="00565BA3">
        <w:rPr>
          <w:rFonts w:ascii="宋体" w:hAnsi="宋体"/>
          <w:sz w:val="24"/>
        </w:rPr>
        <w:t>》</w:t>
      </w:r>
      <w:r w:rsidRPr="00565BA3">
        <w:rPr>
          <w:rFonts w:ascii="宋体" w:hAnsi="宋体" w:hint="eastAsia"/>
          <w:sz w:val="24"/>
        </w:rPr>
        <w:t>[（</w:t>
      </w:r>
      <w:r w:rsidRPr="00565BA3">
        <w:rPr>
          <w:rFonts w:ascii="宋体" w:hAnsi="宋体"/>
          <w:bCs/>
          <w:sz w:val="24"/>
        </w:rPr>
        <w:t>20</w:t>
      </w:r>
      <w:r w:rsidR="00565BA3" w:rsidRPr="00565BA3">
        <w:rPr>
          <w:rFonts w:ascii="宋体" w:hAnsi="宋体"/>
          <w:bCs/>
          <w:sz w:val="24"/>
        </w:rPr>
        <w:t>21</w:t>
      </w:r>
      <w:r w:rsidRPr="00565BA3">
        <w:rPr>
          <w:rFonts w:ascii="宋体" w:hAnsi="宋体" w:hint="eastAsia"/>
          <w:sz w:val="24"/>
        </w:rPr>
        <w:t>）</w:t>
      </w:r>
      <w:r w:rsidRPr="00565BA3">
        <w:rPr>
          <w:rFonts w:ascii="宋体" w:hAnsi="宋体"/>
          <w:bCs/>
          <w:sz w:val="24"/>
        </w:rPr>
        <w:t>浙</w:t>
      </w:r>
      <w:r w:rsidRPr="00565BA3">
        <w:rPr>
          <w:rFonts w:ascii="宋体" w:hAnsi="宋体" w:hint="eastAsia"/>
          <w:bCs/>
          <w:sz w:val="24"/>
        </w:rPr>
        <w:t>02</w:t>
      </w:r>
      <w:r w:rsidR="00565BA3" w:rsidRPr="00565BA3">
        <w:rPr>
          <w:rFonts w:ascii="宋体" w:hAnsi="宋体"/>
          <w:bCs/>
          <w:sz w:val="24"/>
        </w:rPr>
        <w:t>03</w:t>
      </w:r>
      <w:r w:rsidRPr="00565BA3">
        <w:rPr>
          <w:rFonts w:ascii="宋体" w:hAnsi="宋体" w:hint="eastAsia"/>
          <w:bCs/>
          <w:sz w:val="24"/>
        </w:rPr>
        <w:t>破申</w:t>
      </w:r>
      <w:r w:rsidR="00565BA3" w:rsidRPr="00565BA3">
        <w:rPr>
          <w:rFonts w:ascii="宋体" w:hAnsi="宋体" w:hint="eastAsia"/>
          <w:bCs/>
          <w:sz w:val="24"/>
        </w:rPr>
        <w:t>2</w:t>
      </w:r>
      <w:r w:rsidR="00565BA3" w:rsidRPr="00565BA3">
        <w:rPr>
          <w:rFonts w:ascii="宋体" w:hAnsi="宋体"/>
          <w:bCs/>
          <w:sz w:val="24"/>
        </w:rPr>
        <w:t>2</w:t>
      </w:r>
      <w:r w:rsidRPr="00565BA3">
        <w:rPr>
          <w:rFonts w:ascii="宋体" w:hAnsi="宋体"/>
          <w:bCs/>
          <w:sz w:val="24"/>
        </w:rPr>
        <w:t>号</w:t>
      </w:r>
      <w:r w:rsidRPr="00565BA3">
        <w:rPr>
          <w:rFonts w:ascii="宋体" w:hAnsi="宋体" w:hint="eastAsia"/>
          <w:bCs/>
          <w:sz w:val="24"/>
        </w:rPr>
        <w:t>]</w:t>
      </w:r>
      <w:r w:rsidR="00D719F3">
        <w:rPr>
          <w:rFonts w:ascii="宋体" w:hAnsi="宋体" w:hint="eastAsia"/>
          <w:bCs/>
          <w:sz w:val="24"/>
        </w:rPr>
        <w:t>、法院《通知书》</w:t>
      </w:r>
      <w:r w:rsidRPr="00565BA3">
        <w:rPr>
          <w:rFonts w:ascii="宋体" w:hAnsi="宋体"/>
          <w:sz w:val="24"/>
        </w:rPr>
        <w:t>，复印件各一份。请您单位/您按照本债权申报说明要求申报债权。</w:t>
      </w:r>
      <w:r w:rsidRPr="00565BA3">
        <w:rPr>
          <w:rFonts w:ascii="宋体" w:hAnsi="宋体"/>
          <w:bCs/>
          <w:sz w:val="24"/>
        </w:rPr>
        <w:t>同时，如</w:t>
      </w:r>
      <w:r w:rsidRPr="00565BA3">
        <w:rPr>
          <w:rFonts w:ascii="宋体" w:hAnsi="宋体"/>
          <w:sz w:val="24"/>
        </w:rPr>
        <w:t>您单位/您对</w:t>
      </w:r>
      <w:r w:rsidR="00565BA3" w:rsidRPr="00565BA3">
        <w:rPr>
          <w:rFonts w:ascii="宋体" w:hAnsi="宋体" w:hint="eastAsia"/>
          <w:sz w:val="24"/>
        </w:rPr>
        <w:t>正鼎</w:t>
      </w:r>
      <w:r w:rsidRPr="00565BA3">
        <w:rPr>
          <w:rFonts w:asciiTheme="minorEastAsia" w:eastAsiaTheme="minorEastAsia" w:hAnsiTheme="minorEastAsia" w:hint="eastAsia"/>
          <w:bCs/>
          <w:sz w:val="24"/>
        </w:rPr>
        <w:t>公司</w:t>
      </w:r>
      <w:r w:rsidRPr="00565BA3">
        <w:rPr>
          <w:rFonts w:ascii="宋体" w:hAnsi="宋体"/>
          <w:sz w:val="24"/>
        </w:rPr>
        <w:t>负有债务或</w:t>
      </w:r>
      <w:r w:rsidRPr="00565BA3">
        <w:rPr>
          <w:rFonts w:ascii="宋体" w:hAnsi="宋体"/>
          <w:bCs/>
          <w:sz w:val="24"/>
        </w:rPr>
        <w:t>占有</w:t>
      </w:r>
      <w:r w:rsidR="00565BA3" w:rsidRPr="00565BA3">
        <w:rPr>
          <w:rFonts w:asciiTheme="minorEastAsia" w:eastAsiaTheme="minorEastAsia" w:hAnsiTheme="minorEastAsia" w:hint="eastAsia"/>
          <w:bCs/>
          <w:sz w:val="24"/>
        </w:rPr>
        <w:t>正鼎</w:t>
      </w:r>
      <w:r w:rsidRPr="00565BA3">
        <w:rPr>
          <w:rFonts w:asciiTheme="minorEastAsia" w:eastAsiaTheme="minorEastAsia" w:hAnsiTheme="minorEastAsia" w:hint="eastAsia"/>
          <w:bCs/>
          <w:sz w:val="24"/>
        </w:rPr>
        <w:t>公司</w:t>
      </w:r>
      <w:r w:rsidRPr="00565BA3">
        <w:rPr>
          <w:rFonts w:ascii="宋体" w:hAnsi="宋体"/>
          <w:bCs/>
          <w:sz w:val="24"/>
        </w:rPr>
        <w:t>的任何财产，也请在收到本</w:t>
      </w:r>
      <w:r w:rsidRPr="00565BA3">
        <w:rPr>
          <w:rFonts w:ascii="宋体" w:hAnsi="宋体"/>
          <w:sz w:val="24"/>
        </w:rPr>
        <w:t>债权申报说明</w:t>
      </w:r>
      <w:r w:rsidRPr="00565BA3">
        <w:rPr>
          <w:rFonts w:ascii="宋体" w:hAnsi="宋体"/>
          <w:bCs/>
          <w:sz w:val="24"/>
        </w:rPr>
        <w:t>后尽快向管理人清偿债务或交付财产。</w:t>
      </w:r>
    </w:p>
    <w:p w14:paraId="5D39435C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ascii="宋体" w:hAnsi="宋体" w:hint="eastAsia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 w14:paraId="78D9FFCD" w14:textId="27432DF8" w:rsidR="002D279F" w:rsidRPr="00063B12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一、债权人应当在</w:t>
      </w:r>
      <w:r w:rsidRPr="00063B12">
        <w:rPr>
          <w:rFonts w:ascii="宋体" w:hAnsi="宋体" w:hint="eastAsia"/>
          <w:b/>
          <w:sz w:val="24"/>
        </w:rPr>
        <w:t>浙江省</w:t>
      </w:r>
      <w:r w:rsidR="00063B12" w:rsidRPr="00063B12">
        <w:rPr>
          <w:rFonts w:ascii="宋体" w:hAnsi="宋体" w:hint="eastAsia"/>
          <w:b/>
          <w:sz w:val="24"/>
        </w:rPr>
        <w:t>宁波市海曙区</w:t>
      </w:r>
      <w:r w:rsidRPr="00063B12">
        <w:rPr>
          <w:rFonts w:ascii="宋体" w:hAnsi="宋体" w:hint="eastAsia"/>
          <w:b/>
          <w:sz w:val="24"/>
        </w:rPr>
        <w:t>人民法院</w:t>
      </w:r>
      <w:r w:rsidRPr="00063B12">
        <w:rPr>
          <w:rFonts w:ascii="宋体" w:hAnsi="宋体" w:hint="eastAsia"/>
          <w:b/>
          <w:bCs/>
          <w:sz w:val="24"/>
        </w:rPr>
        <w:t>规定的申报期限内（即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2021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063B12" w:rsidRPr="00063B12">
        <w:rPr>
          <w:rFonts w:asciiTheme="minorEastAsia" w:eastAsiaTheme="minorEastAsia" w:hAnsiTheme="minorEastAsia" w:hint="eastAsia"/>
          <w:b/>
          <w:bCs/>
          <w:sz w:val="24"/>
        </w:rPr>
        <w:t>9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063B12" w:rsidRPr="00063B12">
        <w:rPr>
          <w:rFonts w:asciiTheme="minorEastAsia" w:eastAsiaTheme="minorEastAsia" w:hAnsiTheme="minorEastAsia" w:hint="eastAsia"/>
          <w:b/>
          <w:bCs/>
          <w:sz w:val="24"/>
        </w:rPr>
        <w:t>3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0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063B12">
        <w:rPr>
          <w:rFonts w:ascii="宋体" w:hAnsi="宋体" w:hint="eastAsia"/>
          <w:b/>
          <w:bCs/>
          <w:sz w:val="24"/>
        </w:rPr>
        <w:t>前）完成债权申报，以充分保障自身权益。</w:t>
      </w:r>
    </w:p>
    <w:p w14:paraId="5E376471" w14:textId="3BF1860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附利息的债权自破产申请受理时停止计息（请计算至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2021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7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063B12" w:rsidRPr="00063B12">
        <w:rPr>
          <w:rFonts w:asciiTheme="minorEastAsia" w:eastAsiaTheme="minorEastAsia" w:hAnsiTheme="minorEastAsia" w:hint="eastAsia"/>
          <w:b/>
          <w:bCs/>
          <w:sz w:val="24"/>
        </w:rPr>
        <w:t>3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0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日</w:t>
      </w:r>
      <w:r>
        <w:rPr>
          <w:rFonts w:ascii="宋体" w:hAnsi="宋体" w:hint="eastAsia"/>
          <w:b/>
          <w:bCs/>
          <w:sz w:val="24"/>
        </w:rPr>
        <w:t>止）</w:t>
      </w:r>
    </w:p>
    <w:p w14:paraId="0E151E64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二、申报方式：</w:t>
      </w:r>
    </w:p>
    <w:p w14:paraId="5B3BA5EA" w14:textId="323698E6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债权人可采取现场或邮寄方式申报债权，</w:t>
      </w:r>
      <w:r w:rsidR="00010339">
        <w:rPr>
          <w:rFonts w:ascii="宋体" w:hAnsi="宋体" w:hint="eastAsia"/>
          <w:bCs/>
          <w:sz w:val="24"/>
        </w:rPr>
        <w:t>可直接填写在向您单位/您</w:t>
      </w:r>
      <w:r w:rsidR="00D11380">
        <w:rPr>
          <w:rFonts w:ascii="宋体" w:hAnsi="宋体" w:hint="eastAsia"/>
          <w:bCs/>
          <w:sz w:val="24"/>
        </w:rPr>
        <w:t>发送的文件，也可直接登录</w:t>
      </w:r>
      <w:r>
        <w:rPr>
          <w:rFonts w:ascii="宋体" w:hAnsi="宋体" w:hint="eastAsia"/>
          <w:bCs/>
          <w:sz w:val="24"/>
        </w:rPr>
        <w:t>浙江甬泰律师事务所官网（</w:t>
      </w:r>
      <w:hyperlink r:id="rId7" w:history="1">
        <w:r>
          <w:rPr>
            <w:rStyle w:val="a7"/>
            <w:rFonts w:ascii="宋体" w:hAnsi="宋体"/>
            <w:bCs/>
            <w:sz w:val="24"/>
          </w:rPr>
          <w:t>www.yongtailaw.com</w:t>
        </w:r>
      </w:hyperlink>
      <w:r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1A58D5B5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1.现场申报的，</w:t>
      </w:r>
      <w:r>
        <w:rPr>
          <w:rFonts w:ascii="宋体" w:hAnsi="宋体" w:hint="eastAsia"/>
          <w:bCs/>
          <w:sz w:val="24"/>
        </w:rPr>
        <w:t>申报人应当严格遵守申报秩序，服从管理人工作人员的安排，有序申报，并务必携带主体资格证明文件原件和证据原件，以便与管理人核</w:t>
      </w:r>
      <w:r>
        <w:rPr>
          <w:rFonts w:ascii="宋体" w:hAnsi="宋体" w:hint="eastAsia"/>
          <w:bCs/>
          <w:sz w:val="24"/>
        </w:rPr>
        <w:lastRenderedPageBreak/>
        <w:t>对。</w:t>
      </w:r>
    </w:p>
    <w:p w14:paraId="5D0B301B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债权申报地址：浙江省宁波市鄞州区江东北路475号和丰创意广场意庭楼8楼。</w:t>
      </w:r>
    </w:p>
    <w:p w14:paraId="11417439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17145E37" w14:textId="1CBDB3B8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联系人：</w:t>
      </w:r>
      <w:r w:rsidR="00063B12" w:rsidRPr="00063B12">
        <w:rPr>
          <w:rFonts w:ascii="宋体" w:hAnsi="宋体" w:hint="eastAsia"/>
          <w:b/>
          <w:sz w:val="24"/>
        </w:rPr>
        <w:t>罗</w:t>
      </w:r>
      <w:r>
        <w:rPr>
          <w:rFonts w:ascii="宋体" w:hAnsi="宋体"/>
          <w:b/>
          <w:sz w:val="24"/>
        </w:rPr>
        <w:t>律师，联系电话：</w:t>
      </w:r>
      <w:r w:rsidR="00063B12" w:rsidRPr="00063B12">
        <w:rPr>
          <w:rFonts w:ascii="宋体" w:hAnsi="宋体"/>
          <w:b/>
          <w:sz w:val="24"/>
        </w:rPr>
        <w:t>15967893018</w:t>
      </w:r>
      <w:r>
        <w:rPr>
          <w:rFonts w:ascii="宋体" w:hAnsi="宋体"/>
          <w:b/>
          <w:sz w:val="24"/>
        </w:rPr>
        <w:t>；</w:t>
      </w:r>
      <w:r>
        <w:rPr>
          <w:rFonts w:ascii="宋体" w:hAnsi="宋体" w:hint="eastAsia"/>
          <w:b/>
          <w:sz w:val="24"/>
        </w:rPr>
        <w:t>邓律师，联系电话：13567844411</w:t>
      </w:r>
    </w:p>
    <w:p w14:paraId="036F1D9B" w14:textId="09409441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2.邮寄申报的，</w:t>
      </w:r>
      <w:r>
        <w:rPr>
          <w:rFonts w:ascii="宋体" w:hAnsi="宋体" w:hint="eastAsia"/>
          <w:bCs/>
          <w:sz w:val="24"/>
        </w:rPr>
        <w:t>请邮寄至</w:t>
      </w:r>
      <w:r>
        <w:rPr>
          <w:rFonts w:ascii="宋体" w:hAnsi="宋体" w:hint="eastAsia"/>
          <w:b/>
          <w:sz w:val="24"/>
        </w:rPr>
        <w:t>浙江省宁波市鄞州区江东北路475号和丰创意广场意庭楼8楼，</w:t>
      </w:r>
      <w:r w:rsidR="00010339">
        <w:rPr>
          <w:rFonts w:ascii="宋体" w:hAnsi="宋体" w:hint="eastAsia"/>
          <w:b/>
          <w:sz w:val="24"/>
        </w:rPr>
        <w:t>邮政编码：3</w:t>
      </w:r>
      <w:r w:rsidR="00010339">
        <w:rPr>
          <w:rFonts w:ascii="宋体" w:hAnsi="宋体"/>
          <w:b/>
          <w:sz w:val="24"/>
        </w:rPr>
        <w:t>15040</w:t>
      </w:r>
      <w:r w:rsidR="00010339">
        <w:rPr>
          <w:rFonts w:ascii="宋体" w:hAnsi="宋体" w:hint="eastAsia"/>
          <w:b/>
          <w:sz w:val="24"/>
        </w:rPr>
        <w:t>，</w:t>
      </w:r>
      <w:r>
        <w:rPr>
          <w:rFonts w:ascii="宋体" w:hAnsi="宋体" w:hint="eastAsia"/>
          <w:b/>
          <w:sz w:val="24"/>
        </w:rPr>
        <w:t>收件人：</w:t>
      </w:r>
      <w:r w:rsidR="00063B12" w:rsidRPr="00063B12">
        <w:rPr>
          <w:rFonts w:ascii="宋体" w:hAnsi="宋体" w:hint="eastAsia"/>
          <w:b/>
          <w:sz w:val="24"/>
        </w:rPr>
        <w:t>罗</w:t>
      </w:r>
      <w:r w:rsidR="00063B12">
        <w:rPr>
          <w:rFonts w:ascii="宋体" w:hAnsi="宋体"/>
          <w:b/>
          <w:sz w:val="24"/>
        </w:rPr>
        <w:t>律师，联系电话：</w:t>
      </w:r>
      <w:r w:rsidR="00063B12" w:rsidRPr="00063B12">
        <w:rPr>
          <w:rFonts w:ascii="宋体" w:hAnsi="宋体"/>
          <w:b/>
          <w:sz w:val="24"/>
        </w:rPr>
        <w:t>15967893018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bCs/>
          <w:sz w:val="24"/>
        </w:rPr>
        <w:t>请在邮寄面单注明</w:t>
      </w:r>
      <w:r>
        <w:rPr>
          <w:rFonts w:ascii="宋体" w:hAnsi="宋体" w:hint="eastAsia"/>
          <w:b/>
          <w:sz w:val="24"/>
        </w:rPr>
        <w:t>“</w:t>
      </w:r>
      <w:r w:rsidRPr="00FD2EC4">
        <w:rPr>
          <w:rFonts w:ascii="宋体" w:hAnsi="宋体" w:hint="eastAsia"/>
          <w:b/>
          <w:bCs/>
          <w:sz w:val="24"/>
        </w:rPr>
        <w:t>[</w:t>
      </w:r>
      <w:r w:rsidR="00063B12" w:rsidRPr="00FD2EC4">
        <w:rPr>
          <w:rFonts w:asciiTheme="minorEastAsia" w:eastAsiaTheme="minorEastAsia" w:hAnsiTheme="minorEastAsia" w:hint="eastAsia"/>
          <w:b/>
          <w:bCs/>
          <w:sz w:val="24"/>
        </w:rPr>
        <w:t>正鼎</w:t>
      </w:r>
      <w:r w:rsidRPr="00FD2EC4">
        <w:rPr>
          <w:rFonts w:asciiTheme="minorEastAsia" w:eastAsiaTheme="minorEastAsia" w:hAnsiTheme="minorEastAsia" w:hint="eastAsia"/>
          <w:b/>
          <w:bCs/>
          <w:sz w:val="24"/>
        </w:rPr>
        <w:t>公司]</w:t>
      </w:r>
      <w:r>
        <w:rPr>
          <w:rFonts w:ascii="宋体" w:hAnsi="宋体" w:hint="eastAsia"/>
          <w:b/>
          <w:bCs/>
          <w:sz w:val="24"/>
        </w:rPr>
        <w:t>债权申报”</w:t>
      </w:r>
      <w:r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58CF6A92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ascii="宋体" w:hAnsi="宋体" w:hint="eastAsia"/>
          <w:b/>
          <w:bCs/>
          <w:sz w:val="24"/>
        </w:rPr>
        <w:t>无论以何种方式申报，如债权人未能在管理人确定的时间内提供证据原件的，申报的管理人可以不予确认。</w:t>
      </w:r>
    </w:p>
    <w:p w14:paraId="283843C6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118CC984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三、填写债权申报材料需注意的问题</w:t>
      </w:r>
    </w:p>
    <w:p w14:paraId="611B8479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 w14:paraId="77B606A5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1D29EF57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ascii="宋体" w:hAnsi="宋体" w:hint="eastAsia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ascii="宋体" w:hAnsi="宋体" w:hint="eastAsia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b/>
          <w:bCs/>
          <w:sz w:val="24"/>
          <w:u w:val="single"/>
        </w:rPr>
        <w:t>认为必要的其他材料</w:t>
      </w:r>
    </w:p>
    <w:p w14:paraId="6CCF98C5" w14:textId="7D7D60E1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（二）根据《企业破产法》的规定，人民法院受理破产申请时对债务人享有债权的为债权人。</w:t>
      </w:r>
    </w:p>
    <w:p w14:paraId="7324B84C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债权人在申报债权时应当注意以下几点：</w:t>
      </w:r>
    </w:p>
    <w:p w14:paraId="62BF29D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⑴未到期的债权，在破产申请受理时视为到期；</w:t>
      </w:r>
    </w:p>
    <w:p w14:paraId="5AB48B59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⑵附利息的债权，自破产申请受理时停止计息；</w:t>
      </w:r>
    </w:p>
    <w:p w14:paraId="5B52AD4C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⑶附条件、附期限的债权和诉讼、仲裁未决的债权，债权人可以申报；</w:t>
      </w:r>
    </w:p>
    <w:p w14:paraId="0DCF1FE5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⑷债权人申报债权时，应当书面说明债权的数额和有无财产担保情况，并提交有关证据，申报的债权是连带债权的，应当说明；</w:t>
      </w:r>
    </w:p>
    <w:p w14:paraId="5E073B27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⑸连带债权人可以由其中一人代表全体连带债权人申报债权，也可以共同申报债权；</w:t>
      </w:r>
    </w:p>
    <w:p w14:paraId="5675326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⑹债务人的保证人或者其他连带债务人已经代替债务人清偿债务的，可就其对债务人的求偿权申报债权；</w:t>
      </w:r>
    </w:p>
    <w:p w14:paraId="691AFD65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 w14:paraId="4B77E81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⑻管理人或者债务人依照《企业破产法》规定解除合同的，对方当事人以因合同解除所产生的损害赔偿请求权申报债权；</w:t>
      </w:r>
    </w:p>
    <w:p w14:paraId="520F1FAE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 w14:paraId="293F3CF0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 w14:paraId="7A119E26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⑾法律规定其他可以申报的债权，债权人应当予以申报。</w:t>
      </w:r>
    </w:p>
    <w:p w14:paraId="10ED0547" w14:textId="13E64A18" w:rsidR="002D279F" w:rsidRDefault="00D443CD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⑿</w:t>
      </w:r>
      <w:r w:rsidR="006B07B6">
        <w:rPr>
          <w:rFonts w:ascii="宋体" w:hAnsi="宋体"/>
          <w:sz w:val="24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 w14:paraId="6FF036CD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</w:t>
      </w:r>
      <w:r>
        <w:rPr>
          <w:rFonts w:ascii="宋体" w:hAnsi="宋体" w:hint="eastAsia"/>
          <w:b/>
          <w:sz w:val="24"/>
        </w:rPr>
        <w:t>填写债权申报材料需注意的问题</w:t>
      </w:r>
    </w:p>
    <w:p w14:paraId="6D7357A6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 w14:paraId="7CF65AD6" w14:textId="73948F63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债权人为</w:t>
      </w:r>
      <w:r>
        <w:rPr>
          <w:rFonts w:ascii="宋体" w:hAnsi="宋体" w:hint="eastAsia"/>
          <w:sz w:val="24"/>
        </w:rPr>
        <w:t>法人或</w:t>
      </w:r>
      <w:r w:rsidR="00D11380">
        <w:rPr>
          <w:rFonts w:ascii="宋体" w:hAnsi="宋体" w:hint="eastAsia"/>
          <w:sz w:val="24"/>
        </w:rPr>
        <w:t>非法人</w:t>
      </w:r>
      <w:r>
        <w:rPr>
          <w:rFonts w:ascii="宋体" w:hAnsi="宋体" w:hint="eastAsia"/>
          <w:sz w:val="24"/>
        </w:rPr>
        <w:t>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ascii="宋体" w:hAnsi="宋体" w:hint="eastAsia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ascii="宋体" w:hAnsi="宋体" w:hint="eastAsia"/>
          <w:sz w:val="24"/>
        </w:rPr>
        <w:t>复</w:t>
      </w:r>
      <w:r>
        <w:rPr>
          <w:rFonts w:ascii="宋体" w:hAnsi="宋体" w:hint="eastAsia"/>
          <w:sz w:val="24"/>
        </w:rPr>
        <w:lastRenderedPageBreak/>
        <w:t>印件。</w:t>
      </w:r>
    </w:p>
    <w:p w14:paraId="1207B45D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法定代表人/负责人身份证明书。</w:t>
      </w:r>
    </w:p>
    <w:p w14:paraId="4C9F078F" w14:textId="40432FDB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3）法定代表人/负责人身份证明（如</w:t>
      </w:r>
      <w:r w:rsidR="00D11380">
        <w:rPr>
          <w:rFonts w:ascii="宋体" w:hAnsi="宋体" w:hint="eastAsia"/>
          <w:sz w:val="24"/>
        </w:rPr>
        <w:t>公民</w:t>
      </w:r>
      <w:r>
        <w:rPr>
          <w:rFonts w:ascii="宋体" w:hAnsi="宋体"/>
          <w:sz w:val="24"/>
        </w:rPr>
        <w:t>身份证或护照）复印件。</w:t>
      </w:r>
    </w:p>
    <w:p w14:paraId="0BF1E67F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 w14:paraId="5A245F0A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ascii="宋体" w:hAnsi="宋体" w:hint="eastAsia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 w14:paraId="405EF8B8" w14:textId="41235D1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委托代理人身份证明（如</w:t>
      </w:r>
      <w:r w:rsidR="007E1A15">
        <w:rPr>
          <w:rFonts w:ascii="宋体" w:hAnsi="宋体" w:hint="eastAsia"/>
          <w:sz w:val="24"/>
        </w:rPr>
        <w:t>公民</w:t>
      </w:r>
      <w:r>
        <w:rPr>
          <w:rFonts w:ascii="宋体" w:hAnsi="宋体"/>
          <w:sz w:val="24"/>
        </w:rPr>
        <w:t>身份证或护照）复印件。</w:t>
      </w:r>
    </w:p>
    <w:p w14:paraId="16788EE0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函。</w:t>
      </w:r>
    </w:p>
    <w:p w14:paraId="2A0DEDA9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3.《债权申报表》</w:t>
      </w:r>
    </w:p>
    <w:p w14:paraId="73632E67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3EF82698" w14:textId="3EC055A4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（2）申报的债权金额必须确定，外币必须转换成人民币计值，汇率以</w:t>
      </w:r>
      <w:r w:rsidR="00824702" w:rsidRPr="00824702">
        <w:rPr>
          <w:rFonts w:asciiTheme="minorEastAsia" w:eastAsiaTheme="minorEastAsia" w:hAnsiTheme="minorEastAsia"/>
          <w:sz w:val="24"/>
        </w:rPr>
        <w:t>2021</w:t>
      </w:r>
      <w:r w:rsidRPr="00824702">
        <w:rPr>
          <w:rFonts w:asciiTheme="minorEastAsia" w:eastAsiaTheme="minorEastAsia" w:hAnsiTheme="minorEastAsia" w:hint="eastAsia"/>
          <w:sz w:val="24"/>
        </w:rPr>
        <w:t>年</w:t>
      </w:r>
      <w:r w:rsidR="00824702" w:rsidRPr="00824702">
        <w:rPr>
          <w:rFonts w:asciiTheme="minorEastAsia" w:eastAsiaTheme="minorEastAsia" w:hAnsiTheme="minorEastAsia" w:hint="eastAsia"/>
          <w:sz w:val="24"/>
        </w:rPr>
        <w:t>7</w:t>
      </w:r>
      <w:r w:rsidRPr="00824702">
        <w:rPr>
          <w:rFonts w:asciiTheme="minorEastAsia" w:eastAsiaTheme="minorEastAsia" w:hAnsiTheme="minorEastAsia" w:hint="eastAsia"/>
          <w:sz w:val="24"/>
        </w:rPr>
        <w:t>月</w:t>
      </w:r>
      <w:r w:rsidR="00824702" w:rsidRPr="00824702">
        <w:rPr>
          <w:rFonts w:asciiTheme="minorEastAsia" w:eastAsiaTheme="minorEastAsia" w:hAnsiTheme="minorEastAsia" w:hint="eastAsia"/>
          <w:sz w:val="24"/>
        </w:rPr>
        <w:t>3</w:t>
      </w:r>
      <w:r w:rsidR="00824702" w:rsidRPr="00824702">
        <w:rPr>
          <w:rFonts w:asciiTheme="minorEastAsia" w:eastAsiaTheme="minorEastAsia" w:hAnsiTheme="minorEastAsia"/>
          <w:sz w:val="24"/>
        </w:rPr>
        <w:t>0</w:t>
      </w:r>
      <w:r w:rsidRPr="00824702"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中国</w:t>
      </w:r>
      <w:r>
        <w:rPr>
          <w:rFonts w:ascii="宋体" w:hAnsi="宋体" w:hint="eastAsia"/>
          <w:sz w:val="24"/>
        </w:rPr>
        <w:t>人民银行公布的市场交易中间价为准。</w:t>
      </w:r>
    </w:p>
    <w:p w14:paraId="50ED74C0" w14:textId="2EF63A1E" w:rsidR="002D279F" w:rsidRPr="00824702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（3）未到期的债权，在破产申请受理时视为债权到期；附利息的债权，自破产申请受理时起停止计息（依法统一于法院受理破产之日停息，即计息到</w:t>
      </w:r>
      <w:r w:rsidR="00824702" w:rsidRPr="00824702">
        <w:rPr>
          <w:rFonts w:asciiTheme="minorEastAsia" w:eastAsiaTheme="minorEastAsia" w:hAnsiTheme="minorEastAsia"/>
          <w:sz w:val="24"/>
        </w:rPr>
        <w:t>2021</w:t>
      </w:r>
      <w:r w:rsidRPr="00824702">
        <w:rPr>
          <w:rFonts w:asciiTheme="minorEastAsia" w:eastAsiaTheme="minorEastAsia" w:hAnsiTheme="minorEastAsia" w:hint="eastAsia"/>
          <w:sz w:val="24"/>
        </w:rPr>
        <w:t>年</w:t>
      </w:r>
      <w:r w:rsidR="00824702" w:rsidRPr="00824702">
        <w:rPr>
          <w:rFonts w:asciiTheme="minorEastAsia" w:eastAsiaTheme="minorEastAsia" w:hAnsiTheme="minorEastAsia" w:hint="eastAsia"/>
          <w:sz w:val="24"/>
        </w:rPr>
        <w:t>7</w:t>
      </w:r>
      <w:r w:rsidRPr="00824702">
        <w:rPr>
          <w:rFonts w:asciiTheme="minorEastAsia" w:eastAsiaTheme="minorEastAsia" w:hAnsiTheme="minorEastAsia" w:hint="eastAsia"/>
          <w:sz w:val="24"/>
        </w:rPr>
        <w:t>月</w:t>
      </w:r>
      <w:r w:rsidR="00824702" w:rsidRPr="00824702">
        <w:rPr>
          <w:rFonts w:asciiTheme="minorEastAsia" w:eastAsiaTheme="minorEastAsia" w:hAnsiTheme="minorEastAsia" w:hint="eastAsia"/>
          <w:sz w:val="24"/>
        </w:rPr>
        <w:t>3</w:t>
      </w:r>
      <w:r w:rsidR="00824702" w:rsidRPr="00824702">
        <w:rPr>
          <w:rFonts w:asciiTheme="minorEastAsia" w:eastAsiaTheme="minorEastAsia" w:hAnsiTheme="minorEastAsia"/>
          <w:sz w:val="24"/>
        </w:rPr>
        <w:t>0</w:t>
      </w:r>
      <w:r w:rsidRPr="00824702">
        <w:rPr>
          <w:rFonts w:asciiTheme="minorEastAsia" w:eastAsiaTheme="minorEastAsia" w:hAnsiTheme="minorEastAsia" w:hint="eastAsia"/>
          <w:sz w:val="24"/>
        </w:rPr>
        <w:t>日</w:t>
      </w:r>
      <w:r w:rsidRPr="00824702">
        <w:rPr>
          <w:rFonts w:ascii="宋体" w:hAnsi="宋体" w:hint="eastAsia"/>
          <w:sz w:val="24"/>
        </w:rPr>
        <w:t>）。</w:t>
      </w:r>
    </w:p>
    <w:p w14:paraId="40A4DA4B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ascii="宋体" w:hAnsi="宋体" w:hint="eastAsia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 w14:paraId="0F574258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提交材料的纸张规格应为A4纸；书写均应用蓝黑</w:t>
      </w:r>
      <w:r>
        <w:rPr>
          <w:rFonts w:ascii="宋体" w:hAnsi="宋体" w:hint="eastAsia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 w14:paraId="2198EE4E" w14:textId="04B7211D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4.《债权计算清单》</w:t>
      </w:r>
    </w:p>
    <w:p w14:paraId="007DFC47" w14:textId="13A6C562" w:rsidR="007E1A15" w:rsidRPr="00730780" w:rsidRDefault="007E1A15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730780">
        <w:rPr>
          <w:rFonts w:ascii="宋体" w:hAnsi="宋体" w:hint="eastAsia"/>
          <w:sz w:val="24"/>
        </w:rPr>
        <w:t>请如实记录债权计算过程，如计算过程复杂，请附页说明。</w:t>
      </w:r>
    </w:p>
    <w:p w14:paraId="02FAF2FE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5.《债权申报证明材料清单》</w:t>
      </w:r>
    </w:p>
    <w:p w14:paraId="7048A6C7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sz w:val="24"/>
        </w:rPr>
        <w:t>认为必要的其他材料。</w:t>
      </w:r>
    </w:p>
    <w:p w14:paraId="2E331C74" w14:textId="1BF78059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6.《债权人</w:t>
      </w:r>
      <w:r w:rsidR="0097572A">
        <w:rPr>
          <w:rFonts w:ascii="宋体" w:hAnsi="宋体" w:hint="eastAsia"/>
          <w:b/>
          <w:bCs/>
          <w:sz w:val="24"/>
        </w:rPr>
        <w:t>地址及</w:t>
      </w:r>
      <w:r>
        <w:rPr>
          <w:rFonts w:ascii="宋体" w:hAnsi="宋体" w:hint="eastAsia"/>
          <w:b/>
          <w:bCs/>
          <w:sz w:val="24"/>
        </w:rPr>
        <w:t>联系方式确认书》</w:t>
      </w:r>
    </w:p>
    <w:p w14:paraId="0BD7634C" w14:textId="00049269" w:rsidR="007E1A15" w:rsidRPr="00730780" w:rsidRDefault="004D4FD2">
      <w:pPr>
        <w:spacing w:beforeLines="50" w:before="156" w:afterLines="50" w:after="156"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请准确填写《债权人</w:t>
      </w:r>
      <w:r w:rsidR="0097572A">
        <w:rPr>
          <w:rFonts w:ascii="宋体" w:hAnsi="宋体" w:hint="eastAsia"/>
          <w:sz w:val="24"/>
        </w:rPr>
        <w:t>地址及</w:t>
      </w:r>
      <w:r>
        <w:rPr>
          <w:rFonts w:ascii="宋体" w:hAnsi="宋体" w:hint="eastAsia"/>
          <w:sz w:val="24"/>
        </w:rPr>
        <w:t>联系方式确认书》</w:t>
      </w:r>
      <w:r w:rsidR="0097572A">
        <w:rPr>
          <w:rFonts w:ascii="宋体" w:hAnsi="宋体" w:hint="eastAsia"/>
          <w:sz w:val="24"/>
        </w:rPr>
        <w:t>，人民法院、管理人将以该确认书记载的联系地址向您单位/您发送正鼎公司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 w14:paraId="79D757CB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554FF5CA" w14:textId="6D7896B3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债权</w:t>
      </w:r>
      <w:r>
        <w:rPr>
          <w:rFonts w:ascii="宋体" w:hAnsi="宋体" w:hint="eastAsia"/>
          <w:sz w:val="24"/>
        </w:rPr>
        <w:t>证明材料</w:t>
      </w:r>
      <w:r>
        <w:rPr>
          <w:rFonts w:ascii="宋体" w:hAnsi="宋体"/>
          <w:sz w:val="24"/>
        </w:rPr>
        <w:t>指证明</w:t>
      </w:r>
      <w:r w:rsidR="00824702" w:rsidRPr="00824702">
        <w:rPr>
          <w:rFonts w:asciiTheme="minorEastAsia" w:eastAsiaTheme="minorEastAsia" w:hAnsiTheme="minorEastAsia" w:hint="eastAsia"/>
          <w:bCs/>
          <w:sz w:val="24"/>
        </w:rPr>
        <w:t>正鼎</w:t>
      </w:r>
      <w:r w:rsidRPr="00824702">
        <w:rPr>
          <w:rFonts w:asciiTheme="minorEastAsia" w:eastAsiaTheme="minorEastAsia" w:hAnsiTheme="minorEastAsia" w:hint="eastAsia"/>
          <w:bCs/>
          <w:sz w:val="24"/>
        </w:rPr>
        <w:t>公司</w:t>
      </w:r>
      <w:r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>
        <w:rPr>
          <w:rFonts w:ascii="宋体" w:hAnsi="宋体" w:hint="eastAsia"/>
          <w:sz w:val="24"/>
        </w:rPr>
        <w:t>行政机关作出的有效的文书（如行政处罚决定书），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ascii="宋体" w:hAnsi="宋体" w:hint="eastAsia"/>
          <w:sz w:val="24"/>
        </w:rPr>
        <w:t>，孳息或违约金计算说明</w:t>
      </w:r>
      <w:r>
        <w:rPr>
          <w:rFonts w:ascii="宋体" w:hAnsi="宋体"/>
          <w:sz w:val="24"/>
        </w:rPr>
        <w:t>等。</w:t>
      </w:r>
    </w:p>
    <w:p w14:paraId="779527B6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（2）申报孳息或违约金涉及多笔债权的，应分别列明每笔债权孳息或违约金计算说明。</w:t>
      </w:r>
    </w:p>
    <w:p w14:paraId="30216F73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0DBD4BD9" w14:textId="77777777" w:rsidR="002D279F" w:rsidRDefault="006B07B6">
      <w:pPr>
        <w:spacing w:beforeLines="50" w:before="156" w:afterLines="50" w:after="156" w:line="440" w:lineRule="exact"/>
        <w:ind w:firstLineChars="235" w:firstLine="56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321378BC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1.债权人未申报债权，不得依照《企业破产法》规定的程序行使权利。</w:t>
      </w:r>
    </w:p>
    <w:p w14:paraId="300B80EA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 w14:paraId="445D68D3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4E8B3BFF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 w14:paraId="4E897B34" w14:textId="77777777" w:rsidR="002D279F" w:rsidRDefault="006B07B6">
      <w:pPr>
        <w:spacing w:before="50" w:after="50"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 w14:paraId="0B48645E" w14:textId="77777777" w:rsidR="002D279F" w:rsidRDefault="006B07B6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 w14:paraId="733F21E4" w14:textId="77777777" w:rsidR="002D279F" w:rsidRPr="00D719F3" w:rsidRDefault="006B07B6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 w14:paraId="69458C3C" w14:textId="33711C95" w:rsidR="00D719F3" w:rsidRDefault="00D719F3" w:rsidP="00D719F3">
      <w:pPr>
        <w:spacing w:before="50" w:after="50" w:line="440" w:lineRule="exact"/>
        <w:rPr>
          <w:rFonts w:ascii="宋体" w:hAnsi="宋体"/>
          <w:sz w:val="24"/>
        </w:rPr>
      </w:pPr>
    </w:p>
    <w:p w14:paraId="15624E82" w14:textId="77777777" w:rsidR="00D719F3" w:rsidRPr="00D719F3" w:rsidRDefault="00D719F3" w:rsidP="00D719F3">
      <w:pPr>
        <w:spacing w:before="50" w:after="50" w:line="440" w:lineRule="exact"/>
        <w:rPr>
          <w:rFonts w:ascii="宋体" w:hAnsi="宋体"/>
          <w:sz w:val="24"/>
        </w:rPr>
      </w:pPr>
    </w:p>
    <w:p w14:paraId="58B66FDB" w14:textId="77777777" w:rsidR="00D719F3" w:rsidRDefault="00824702" w:rsidP="00D719F3">
      <w:pPr>
        <w:spacing w:line="380" w:lineRule="exact"/>
        <w:jc w:val="right"/>
        <w:rPr>
          <w:rFonts w:ascii="宋体" w:hAnsi="宋体"/>
          <w:sz w:val="24"/>
        </w:rPr>
      </w:pPr>
      <w:bookmarkStart w:id="0" w:name="_Hlk54949016"/>
      <w:r w:rsidRPr="00D719F3">
        <w:rPr>
          <w:rFonts w:ascii="宋体" w:hAnsi="宋体" w:hint="eastAsia"/>
          <w:sz w:val="24"/>
        </w:rPr>
        <w:t>宁波海曙正鼎培训学校有限</w:t>
      </w:r>
      <w:r w:rsidR="006B07B6" w:rsidRPr="00D719F3">
        <w:rPr>
          <w:rFonts w:ascii="宋体" w:hAnsi="宋体" w:hint="eastAsia"/>
          <w:sz w:val="24"/>
        </w:rPr>
        <w:t>公司</w:t>
      </w:r>
      <w:r w:rsidR="006B07B6" w:rsidRPr="00D719F3">
        <w:rPr>
          <w:rFonts w:ascii="宋体" w:hAnsi="宋体"/>
          <w:sz w:val="24"/>
        </w:rPr>
        <w:t>管理</w:t>
      </w:r>
      <w:r w:rsidR="00FD2EC4" w:rsidRPr="00D719F3">
        <w:rPr>
          <w:rFonts w:ascii="宋体" w:hAnsi="宋体" w:hint="eastAsia"/>
          <w:sz w:val="24"/>
        </w:rPr>
        <w:t>人</w:t>
      </w:r>
    </w:p>
    <w:p w14:paraId="0C6E8B28" w14:textId="05D03E76" w:rsidR="002D279F" w:rsidRPr="00D719F3" w:rsidRDefault="00D719F3" w:rsidP="00017CDC">
      <w:pPr>
        <w:spacing w:line="38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</w:t>
      </w:r>
      <w:r w:rsidR="00824702" w:rsidRPr="00D719F3">
        <w:rPr>
          <w:rFonts w:ascii="宋体" w:hAnsi="宋体"/>
          <w:sz w:val="24"/>
        </w:rPr>
        <w:t>2021</w:t>
      </w:r>
      <w:r w:rsidR="006B07B6" w:rsidRPr="00D719F3">
        <w:rPr>
          <w:rFonts w:ascii="宋体" w:hAnsi="宋体" w:hint="eastAsia"/>
          <w:sz w:val="24"/>
        </w:rPr>
        <w:t>年</w:t>
      </w:r>
      <w:r w:rsidR="00824702" w:rsidRPr="00D719F3">
        <w:rPr>
          <w:rFonts w:ascii="宋体" w:hAnsi="宋体"/>
          <w:sz w:val="24"/>
        </w:rPr>
        <w:t>8</w:t>
      </w:r>
      <w:r w:rsidR="006B07B6" w:rsidRPr="00D719F3">
        <w:rPr>
          <w:rFonts w:ascii="宋体" w:hAnsi="宋体" w:hint="eastAsia"/>
          <w:sz w:val="24"/>
        </w:rPr>
        <w:t>月</w:t>
      </w:r>
      <w:r w:rsidR="00730780">
        <w:rPr>
          <w:rFonts w:ascii="宋体" w:hAnsi="宋体"/>
          <w:sz w:val="24"/>
        </w:rPr>
        <w:t>31</w:t>
      </w:r>
      <w:r w:rsidR="006B07B6" w:rsidRPr="00D719F3">
        <w:rPr>
          <w:rFonts w:ascii="宋体" w:hAnsi="宋体" w:hint="eastAsia"/>
          <w:sz w:val="24"/>
        </w:rPr>
        <w:t>日</w:t>
      </w:r>
    </w:p>
    <w:bookmarkEnd w:id="0"/>
    <w:p w14:paraId="07DD3C40" w14:textId="77777777" w:rsidR="002D279F" w:rsidRPr="00D719F3" w:rsidRDefault="002D279F" w:rsidP="00D719F3">
      <w:pPr>
        <w:spacing w:line="440" w:lineRule="exact"/>
        <w:ind w:leftChars="50" w:left="105" w:rightChars="50" w:right="105"/>
      </w:pPr>
    </w:p>
    <w:sectPr w:rsidR="002D279F" w:rsidRPr="00D719F3">
      <w:head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8E5D" w14:textId="77777777" w:rsidR="001F7AB7" w:rsidRDefault="001F7AB7">
      <w:r>
        <w:separator/>
      </w:r>
    </w:p>
  </w:endnote>
  <w:endnote w:type="continuationSeparator" w:id="0">
    <w:p w14:paraId="4009DFDE" w14:textId="77777777" w:rsidR="001F7AB7" w:rsidRDefault="001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143C" w14:textId="77777777" w:rsidR="002D279F" w:rsidRDefault="006B07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E049" w14:textId="77777777" w:rsidR="001F7AB7" w:rsidRDefault="001F7AB7">
      <w:r>
        <w:separator/>
      </w:r>
    </w:p>
  </w:footnote>
  <w:footnote w:type="continuationSeparator" w:id="0">
    <w:p w14:paraId="7B8A29A7" w14:textId="77777777" w:rsidR="001F7AB7" w:rsidRDefault="001F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41F7" w14:textId="430B5EAD" w:rsidR="002D279F" w:rsidRPr="00824702" w:rsidRDefault="006B07B6" w:rsidP="00824702">
    <w:pPr>
      <w:pStyle w:val="a5"/>
      <w:pBdr>
        <w:bottom w:val="single" w:sz="4" w:space="1" w:color="auto"/>
      </w:pBdr>
      <w:ind w:firstLineChars="300" w:firstLine="723"/>
      <w:jc w:val="both"/>
      <w:rPr>
        <w:rFonts w:ascii="华文行楷" w:eastAsia="华文行楷"/>
        <w:sz w:val="21"/>
        <w:szCs w:val="21"/>
      </w:rPr>
    </w:pPr>
    <w:r w:rsidRPr="00824702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DBB409E" wp14:editId="23AAC1B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702"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</w:t>
    </w:r>
    <w:r w:rsidR="00824702">
      <w:rPr>
        <w:rFonts w:ascii="华文行楷" w:eastAsia="华文行楷"/>
        <w:sz w:val="28"/>
        <w:szCs w:val="28"/>
      </w:rPr>
      <w:t xml:space="preserve"> </w:t>
    </w:r>
    <w:r>
      <w:rPr>
        <w:rFonts w:ascii="华文行楷" w:eastAsia="华文行楷"/>
        <w:sz w:val="28"/>
        <w:szCs w:val="28"/>
      </w:rPr>
      <w:t xml:space="preserve">       </w:t>
    </w:r>
    <w:r w:rsidR="003D1597">
      <w:rPr>
        <w:rFonts w:ascii="华文行楷" w:eastAsia="华文行楷"/>
        <w:sz w:val="28"/>
        <w:szCs w:val="28"/>
      </w:rPr>
      <w:t xml:space="preserve">      </w:t>
    </w:r>
    <w:r w:rsidR="003D1597" w:rsidRPr="00824702">
      <w:rPr>
        <w:rFonts w:ascii="华文行楷" w:eastAsia="华文行楷"/>
        <w:sz w:val="21"/>
        <w:szCs w:val="21"/>
      </w:rPr>
      <w:t xml:space="preserve"> </w:t>
    </w:r>
    <w:r w:rsidRPr="00824702">
      <w:rPr>
        <w:rFonts w:ascii="宋体" w:hAnsi="宋体" w:hint="eastAsia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D7"/>
    <w:rsid w:val="9FDF5033"/>
    <w:rsid w:val="FF7F5A49"/>
    <w:rsid w:val="00010339"/>
    <w:rsid w:val="00017CDC"/>
    <w:rsid w:val="00030DAF"/>
    <w:rsid w:val="00051541"/>
    <w:rsid w:val="00063B12"/>
    <w:rsid w:val="00066008"/>
    <w:rsid w:val="00067897"/>
    <w:rsid w:val="000749E0"/>
    <w:rsid w:val="000C1D7D"/>
    <w:rsid w:val="000D39F4"/>
    <w:rsid w:val="000E6A8B"/>
    <w:rsid w:val="00103A5C"/>
    <w:rsid w:val="0010743D"/>
    <w:rsid w:val="00153221"/>
    <w:rsid w:val="001822BF"/>
    <w:rsid w:val="0018290A"/>
    <w:rsid w:val="001B7609"/>
    <w:rsid w:val="001D6F50"/>
    <w:rsid w:val="001F77A6"/>
    <w:rsid w:val="001F7AB7"/>
    <w:rsid w:val="0022453D"/>
    <w:rsid w:val="0024144F"/>
    <w:rsid w:val="00252FF1"/>
    <w:rsid w:val="00263CA1"/>
    <w:rsid w:val="00291CFF"/>
    <w:rsid w:val="002B482F"/>
    <w:rsid w:val="002B5133"/>
    <w:rsid w:val="002D279F"/>
    <w:rsid w:val="0030741F"/>
    <w:rsid w:val="00307984"/>
    <w:rsid w:val="00307DFA"/>
    <w:rsid w:val="0032442B"/>
    <w:rsid w:val="00335C3E"/>
    <w:rsid w:val="003D1597"/>
    <w:rsid w:val="003E01E6"/>
    <w:rsid w:val="003E2723"/>
    <w:rsid w:val="003F45C6"/>
    <w:rsid w:val="004000C0"/>
    <w:rsid w:val="00440CBE"/>
    <w:rsid w:val="004804AC"/>
    <w:rsid w:val="0048297F"/>
    <w:rsid w:val="004C55F3"/>
    <w:rsid w:val="004D4FD2"/>
    <w:rsid w:val="004E3BFB"/>
    <w:rsid w:val="00506337"/>
    <w:rsid w:val="00535173"/>
    <w:rsid w:val="0054052F"/>
    <w:rsid w:val="0055277E"/>
    <w:rsid w:val="00557F90"/>
    <w:rsid w:val="00565BA3"/>
    <w:rsid w:val="00565E9C"/>
    <w:rsid w:val="005C4C99"/>
    <w:rsid w:val="005E1152"/>
    <w:rsid w:val="005F38ED"/>
    <w:rsid w:val="00610E2E"/>
    <w:rsid w:val="006169EB"/>
    <w:rsid w:val="006514C6"/>
    <w:rsid w:val="00690FF4"/>
    <w:rsid w:val="006B07B6"/>
    <w:rsid w:val="006C305A"/>
    <w:rsid w:val="006E7D6C"/>
    <w:rsid w:val="00702637"/>
    <w:rsid w:val="00714780"/>
    <w:rsid w:val="00730780"/>
    <w:rsid w:val="007411E2"/>
    <w:rsid w:val="00741A9C"/>
    <w:rsid w:val="0077198A"/>
    <w:rsid w:val="007A1853"/>
    <w:rsid w:val="007E1A15"/>
    <w:rsid w:val="007F19B3"/>
    <w:rsid w:val="00801E4E"/>
    <w:rsid w:val="0081395F"/>
    <w:rsid w:val="00824702"/>
    <w:rsid w:val="00826B84"/>
    <w:rsid w:val="008453EC"/>
    <w:rsid w:val="00885F9C"/>
    <w:rsid w:val="009529FC"/>
    <w:rsid w:val="0097572A"/>
    <w:rsid w:val="00981884"/>
    <w:rsid w:val="009A0554"/>
    <w:rsid w:val="009B336E"/>
    <w:rsid w:val="009B4F58"/>
    <w:rsid w:val="009C559A"/>
    <w:rsid w:val="009D059E"/>
    <w:rsid w:val="00A223D9"/>
    <w:rsid w:val="00A62E20"/>
    <w:rsid w:val="00AB332C"/>
    <w:rsid w:val="00AC1A2B"/>
    <w:rsid w:val="00AE65B4"/>
    <w:rsid w:val="00B06142"/>
    <w:rsid w:val="00B119D4"/>
    <w:rsid w:val="00B1683D"/>
    <w:rsid w:val="00B314B1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65064"/>
    <w:rsid w:val="00C65226"/>
    <w:rsid w:val="00CB1054"/>
    <w:rsid w:val="00CC61D8"/>
    <w:rsid w:val="00CD3C6F"/>
    <w:rsid w:val="00D11380"/>
    <w:rsid w:val="00D257C6"/>
    <w:rsid w:val="00D328D7"/>
    <w:rsid w:val="00D410D3"/>
    <w:rsid w:val="00D443CD"/>
    <w:rsid w:val="00D5084F"/>
    <w:rsid w:val="00D66DBF"/>
    <w:rsid w:val="00D719F3"/>
    <w:rsid w:val="00D90F66"/>
    <w:rsid w:val="00D92488"/>
    <w:rsid w:val="00DB3FEC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53A6A"/>
    <w:rsid w:val="00E57500"/>
    <w:rsid w:val="00E87598"/>
    <w:rsid w:val="00EB4619"/>
    <w:rsid w:val="00EC59D3"/>
    <w:rsid w:val="00EC5E75"/>
    <w:rsid w:val="00ED108A"/>
    <w:rsid w:val="00EE0691"/>
    <w:rsid w:val="00F14B94"/>
    <w:rsid w:val="00F25C8A"/>
    <w:rsid w:val="00F454AE"/>
    <w:rsid w:val="00F6004B"/>
    <w:rsid w:val="00F71780"/>
    <w:rsid w:val="00FA1CF2"/>
    <w:rsid w:val="00FB3144"/>
    <w:rsid w:val="00FD2EC4"/>
    <w:rsid w:val="00FD4AD7"/>
    <w:rsid w:val="00FD7280"/>
    <w:rsid w:val="00FE6D7E"/>
    <w:rsid w:val="0D992B01"/>
    <w:rsid w:val="2EC130E9"/>
    <w:rsid w:val="36256FAD"/>
    <w:rsid w:val="4AD537AD"/>
    <w:rsid w:val="5FCA6B12"/>
    <w:rsid w:val="79AFA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B68DC"/>
  <w15:docId w15:val="{916207FE-0BCA-4712-BDEB-92FF8D15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8">
    <w:name w:val="No Spacing"/>
    <w:uiPriority w:val="1"/>
    <w:qFormat/>
    <w:pPr>
      <w:widowControl w:val="0"/>
      <w:spacing w:line="312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ngtaila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589</Words>
  <Characters>3362</Characters>
  <Application>Microsoft Office Word</Application>
  <DocSecurity>0</DocSecurity>
  <Lines>28</Lines>
  <Paragraphs>7</Paragraphs>
  <ScaleCrop>false</ScaleCrop>
  <Company>CN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6</cp:revision>
  <cp:lastPrinted>2018-06-02T14:57:00Z</cp:lastPrinted>
  <dcterms:created xsi:type="dcterms:W3CDTF">2021-08-30T10:10:00Z</dcterms:created>
  <dcterms:modified xsi:type="dcterms:W3CDTF">2021-08-31T09:09:00Z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