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宁波银佑国际贸易有限公司管理人</w:t>
      </w:r>
    </w:p>
    <w:p>
      <w:pPr>
        <w:pStyle w:val="2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送达回证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事由</w:t>
            </w:r>
          </w:p>
        </w:tc>
        <w:tc>
          <w:tcPr>
            <w:tcW w:w="62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宁波银佑国际贸易有限公司债权申报等通知事宜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送达文书名称</w:t>
            </w:r>
          </w:p>
        </w:tc>
        <w:tc>
          <w:tcPr>
            <w:tcW w:w="62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债权申报须知、通知书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受送达人</w:t>
            </w:r>
          </w:p>
        </w:tc>
        <w:tc>
          <w:tcPr>
            <w:tcW w:w="62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受送达人签字或盖章</w:t>
            </w:r>
          </w:p>
        </w:tc>
        <w:tc>
          <w:tcPr>
            <w:tcW w:w="6254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签收时间：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送达时间</w:t>
            </w:r>
          </w:p>
        </w:tc>
        <w:tc>
          <w:tcPr>
            <w:tcW w:w="62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2018年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16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送达地点</w:t>
            </w:r>
          </w:p>
        </w:tc>
        <w:tc>
          <w:tcPr>
            <w:tcW w:w="62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宁波市鄞州区江东北路475号和丰创意广场意庭楼8楼浙江甬泰律师事务所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送达人</w:t>
            </w:r>
          </w:p>
        </w:tc>
        <w:tc>
          <w:tcPr>
            <w:tcW w:w="62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</w:rPr>
              <w:t>宁波银佑国际贸易有限公司管理人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254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邮寄送达的请将此送达回证邮寄给管理人：</w:t>
            </w:r>
          </w:p>
          <w:p>
            <w:pPr>
              <w:pStyle w:val="3"/>
              <w:spacing w:line="400" w:lineRule="atLeast"/>
              <w:ind w:firstLine="480"/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/>
                <w:szCs w:val="24"/>
              </w:rPr>
              <w:t>宁波市鄞州区江东北路475号和丰创意广场意庭楼8楼浙江甬泰律师事务所，联系人：徐玲益，15067426684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94D27"/>
    <w:rsid w:val="3AF9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2018-06-09T05:04:00Z</dcterms:created>
  <dc:creator>律者师耶</dc:creator>
  <cp:lastModifiedBy>律者师耶</cp:lastModifiedBy>
  <dcterms:modified xsi:type="dcterms:W3CDTF">2018-06-09T05:04:48Z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