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ascii="仿宋_GB2312" w:hAnsi="黑体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黑体" w:eastAsia="仿宋_GB2312"/>
          <w:b/>
          <w:sz w:val="44"/>
          <w:szCs w:val="44"/>
        </w:rPr>
        <w:t>孳息债权计算说明</w:t>
      </w:r>
    </w:p>
    <w:bookmarkEnd w:id="0"/>
    <w:tbl>
      <w:tblPr>
        <w:tblStyle w:val="3"/>
        <w:tblpPr w:leftFromText="181" w:rightFromText="181" w:vertAnchor="text" w:horzAnchor="margin" w:tblpXSpec="righ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439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8" w:type="dxa"/>
            <w:gridSpan w:val="2"/>
            <w:vAlign w:val="center"/>
          </w:tcPr>
          <w:p>
            <w:pPr>
              <w:ind w:right="-313" w:rightChars="-149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债权申报人名称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ind w:right="-313" w:rightChars="-149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062" w:type="dxa"/>
            <w:gridSpan w:val="3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本金</w:t>
            </w:r>
          </w:p>
        </w:tc>
        <w:tc>
          <w:tcPr>
            <w:tcW w:w="2460" w:type="dxa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6062" w:type="dxa"/>
            <w:gridSpan w:val="3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月利率</w:t>
            </w:r>
          </w:p>
        </w:tc>
        <w:tc>
          <w:tcPr>
            <w:tcW w:w="2460" w:type="dxa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6062" w:type="dxa"/>
            <w:gridSpan w:val="3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最后一次利息支付时间</w:t>
            </w:r>
          </w:p>
        </w:tc>
        <w:tc>
          <w:tcPr>
            <w:tcW w:w="2460" w:type="dxa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已支付的利息情况情况</w:t>
            </w:r>
            <w:r>
              <w:rPr>
                <w:rFonts w:ascii="仿宋_GB2312" w:eastAsia="仿宋_GB2312"/>
                <w:szCs w:val="21"/>
              </w:rPr>
              <w:t>及计算方式</w:t>
            </w:r>
          </w:p>
        </w:tc>
        <w:tc>
          <w:tcPr>
            <w:tcW w:w="5387" w:type="dxa"/>
            <w:gridSpan w:val="2"/>
            <w:vAlign w:val="top"/>
          </w:tcPr>
          <w:p>
            <w:pPr>
              <w:ind w:right="-313" w:rightChars="-149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例:已支付利息</w:t>
            </w:r>
            <w:r>
              <w:rPr>
                <w:rFonts w:ascii="仿宋_GB2312" w:eastAsia="仿宋_GB2312"/>
                <w:szCs w:val="21"/>
              </w:rPr>
              <w:t>=</w:t>
            </w:r>
            <w:r>
              <w:rPr>
                <w:rFonts w:hint="eastAsia" w:ascii="仿宋_GB2312" w:eastAsia="仿宋_GB2312"/>
                <w:szCs w:val="21"/>
              </w:rPr>
              <w:t>借款本金(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元)</w:t>
            </w:r>
            <w:r>
              <w:rPr>
                <w:rFonts w:ascii="仿宋_GB2312" w:eastAsia="仿宋_GB2312"/>
                <w:szCs w:val="21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借款月利率(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/>
                <w:szCs w:val="21"/>
              </w:rPr>
              <w:t>%</w:t>
            </w:r>
            <w:r>
              <w:rPr>
                <w:rFonts w:hint="eastAsia" w:ascii="仿宋_GB2312" w:eastAsia="仿宋_GB2312"/>
                <w:szCs w:val="21"/>
              </w:rPr>
              <w:t>)/30天</w:t>
            </w:r>
            <w:r>
              <w:rPr>
                <w:rFonts w:ascii="仿宋_GB2312" w:eastAsia="仿宋_GB2312"/>
                <w:szCs w:val="21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已支付利息天数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天</w:t>
            </w:r>
            <w:r>
              <w:rPr>
                <w:rFonts w:ascii="仿宋_GB2312" w:eastAsia="仿宋_GB2312"/>
                <w:szCs w:val="21"/>
              </w:rPr>
              <w:t>)=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Cs w:val="21"/>
              </w:rPr>
              <w:t>元</w:t>
            </w:r>
          </w:p>
          <w:p>
            <w:pPr>
              <w:ind w:right="-313" w:rightChars="-14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6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未支付的利息情况情况</w:t>
            </w:r>
            <w:r>
              <w:rPr>
                <w:rFonts w:ascii="仿宋_GB2312" w:eastAsia="仿宋_GB2312"/>
                <w:szCs w:val="21"/>
              </w:rPr>
              <w:t>及计算方式</w:t>
            </w:r>
          </w:p>
        </w:tc>
        <w:tc>
          <w:tcPr>
            <w:tcW w:w="5387" w:type="dxa"/>
            <w:gridSpan w:val="2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申报孳息债权</w:t>
            </w:r>
          </w:p>
        </w:tc>
        <w:tc>
          <w:tcPr>
            <w:tcW w:w="2460" w:type="dxa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</w:trPr>
        <w:tc>
          <w:tcPr>
            <w:tcW w:w="675" w:type="dxa"/>
            <w:vMerge w:val="continue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7" w:type="dxa"/>
            <w:gridSpan w:val="2"/>
            <w:vAlign w:val="top"/>
          </w:tcPr>
          <w:p>
            <w:pPr>
              <w:ind w:right="-313" w:rightChars="-149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例:未支付利息</w:t>
            </w:r>
            <w:r>
              <w:rPr>
                <w:rFonts w:ascii="仿宋_GB2312" w:eastAsia="仿宋_GB2312"/>
                <w:szCs w:val="21"/>
              </w:rPr>
              <w:t>=</w:t>
            </w:r>
            <w:r>
              <w:rPr>
                <w:rFonts w:hint="eastAsia" w:ascii="仿宋_GB2312" w:eastAsia="仿宋_GB2312"/>
                <w:szCs w:val="21"/>
              </w:rPr>
              <w:t>借款本金(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元)</w:t>
            </w:r>
            <w:r>
              <w:rPr>
                <w:rFonts w:ascii="仿宋_GB2312" w:eastAsia="仿宋_GB2312"/>
                <w:szCs w:val="21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借款月利率(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/>
                <w:szCs w:val="21"/>
              </w:rPr>
              <w:t>%</w:t>
            </w:r>
            <w:r>
              <w:rPr>
                <w:rFonts w:hint="eastAsia" w:ascii="仿宋_GB2312" w:eastAsia="仿宋_GB2312"/>
                <w:szCs w:val="21"/>
              </w:rPr>
              <w:t>)/30天</w:t>
            </w:r>
            <w:r>
              <w:rPr>
                <w:rFonts w:ascii="仿宋_GB2312" w:eastAsia="仿宋_GB2312"/>
                <w:szCs w:val="21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未支付利息天数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天</w:t>
            </w:r>
            <w:r>
              <w:rPr>
                <w:rFonts w:ascii="仿宋_GB2312" w:eastAsia="仿宋_GB2312"/>
                <w:szCs w:val="21"/>
              </w:rPr>
              <w:t>)=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Cs w:val="21"/>
              </w:rPr>
              <w:t>元</w:t>
            </w:r>
          </w:p>
          <w:p>
            <w:pPr>
              <w:ind w:right="-313" w:rightChars="-149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ind w:right="-313" w:rightChars="-149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ind w:right="-313" w:rightChars="-149"/>
        <w:rPr>
          <w:rFonts w:hint="eastAsia" w:ascii="仿宋_GB2312" w:eastAsia="仿宋_GB2312"/>
          <w:szCs w:val="21"/>
        </w:rPr>
      </w:pPr>
    </w:p>
    <w:p>
      <w:pPr>
        <w:ind w:right="-313" w:rightChars="-149"/>
        <w:rPr>
          <w:rFonts w:hint="eastAsia" w:ascii="仿宋_GB2312" w:eastAsia="仿宋_GB2312"/>
          <w:szCs w:val="21"/>
        </w:rPr>
      </w:pPr>
    </w:p>
    <w:p>
      <w:pPr>
        <w:ind w:right="-313" w:rightChars="-149"/>
        <w:rPr>
          <w:rFonts w:hint="eastAsia" w:ascii="仿宋_GB2312" w:eastAsia="仿宋_GB2312"/>
          <w:szCs w:val="21"/>
        </w:rPr>
      </w:pPr>
    </w:p>
    <w:p>
      <w:pPr>
        <w:ind w:right="-313" w:rightChars="-14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债权申报人（签名或盖章）：                 法定代表人(签名或盖章):</w:t>
      </w:r>
    </w:p>
    <w:p>
      <w:pPr>
        <w:ind w:right="-313" w:rightChars="-149"/>
        <w:rPr>
          <w:rFonts w:hint="eastAsia" w:ascii="仿宋_GB2312" w:eastAsia="仿宋_GB2312"/>
          <w:szCs w:val="21"/>
        </w:rPr>
      </w:pPr>
    </w:p>
    <w:p>
      <w:pPr>
        <w:ind w:right="-313" w:rightChars="-149"/>
        <w:rPr>
          <w:rFonts w:hint="eastAsia" w:ascii="仿宋_GB2312" w:eastAsia="仿宋_GB2312"/>
          <w:szCs w:val="21"/>
        </w:rPr>
      </w:pPr>
    </w:p>
    <w:p>
      <w:pPr>
        <w:ind w:right="-313" w:rightChars="-149"/>
        <w:rPr>
          <w:rFonts w:hint="eastAsia" w:ascii="仿宋_GB2312" w:eastAsia="仿宋_GB2312"/>
          <w:szCs w:val="21"/>
        </w:rPr>
      </w:pPr>
    </w:p>
    <w:p>
      <w:pPr>
        <w:ind w:left="3599" w:leftChars="1714" w:right="-313" w:rightChars="-149" w:firstLine="810" w:firstLineChars="386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申报日期：        年     月      日</w:t>
      </w:r>
    </w:p>
    <w:p>
      <w:pPr>
        <w:ind w:left="3599" w:leftChars="1714" w:right="-313" w:rightChars="-149" w:firstLine="810" w:firstLineChars="386"/>
        <w:rPr>
          <w:rFonts w:hint="eastAsia" w:ascii="仿宋_GB2312" w:eastAsia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5DB2"/>
    <w:rsid w:val="3E9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2018-06-09T05:02:00Z</dcterms:created>
  <dc:creator>律者师耶</dc:creator>
  <cp:lastModifiedBy>律者师耶</cp:lastModifiedBy>
  <dcterms:modified xsi:type="dcterms:W3CDTF">2018-06-09T05:02:49Z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